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C95A92" w:rsidRPr="00C41E4E" w14:paraId="04E7A121" w14:textId="77777777" w:rsidTr="007661B8">
        <w:trPr>
          <w:trHeight w:val="14644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658" w14:textId="77777777" w:rsidR="00C95A92" w:rsidRPr="00FE3EC8" w:rsidRDefault="00C95A92" w:rsidP="007661B8">
            <w:pPr>
              <w:rPr>
                <w:rFonts w:ascii="Times New Roman" w:hAnsi="Times New Roman"/>
                <w:sz w:val="44"/>
                <w:szCs w:val="44"/>
              </w:rPr>
            </w:pPr>
          </w:p>
          <w:p w14:paraId="2E4EA4AA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1A0FC74E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6A5DC1FE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29E81221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470C4232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3C545992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0AFD14FA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sr-Cyrl-CS"/>
              </w:rPr>
            </w:pPr>
            <w:r w:rsidRPr="00C41E4E">
              <w:rPr>
                <w:rFonts w:ascii="Times New Roman" w:hAnsi="Times New Roman"/>
                <w:b/>
                <w:sz w:val="44"/>
                <w:szCs w:val="44"/>
                <w:lang w:val="sr-Cyrl-CS"/>
              </w:rPr>
              <w:t>ОПШТА БОЛНИЦА „СТУДЕНИЦА“</w:t>
            </w:r>
          </w:p>
          <w:p w14:paraId="2A1A739E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sr-Latn-CS"/>
              </w:rPr>
            </w:pPr>
            <w:r w:rsidRPr="00C41E4E">
              <w:rPr>
                <w:rFonts w:ascii="Times New Roman" w:hAnsi="Times New Roman"/>
                <w:b/>
                <w:sz w:val="44"/>
                <w:szCs w:val="44"/>
                <w:lang w:val="sr-Cyrl-CS"/>
              </w:rPr>
              <w:t>КРАЉЕВО</w:t>
            </w:r>
          </w:p>
          <w:p w14:paraId="53D24219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sr-Latn-CS"/>
              </w:rPr>
            </w:pPr>
          </w:p>
          <w:p w14:paraId="443EA0C8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sr-Latn-CS"/>
              </w:rPr>
            </w:pPr>
          </w:p>
          <w:p w14:paraId="31AB017B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sr-Latn-CS"/>
              </w:rPr>
            </w:pPr>
          </w:p>
          <w:p w14:paraId="0864A9F2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lang w:val="sr-Latn-CS"/>
              </w:rPr>
            </w:pPr>
          </w:p>
          <w:p w14:paraId="18D86FB9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lang w:val="sr-Latn-CS"/>
              </w:rPr>
            </w:pPr>
          </w:p>
          <w:p w14:paraId="4242D8A2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lang w:val="sr-Latn-CS"/>
              </w:rPr>
            </w:pPr>
          </w:p>
          <w:p w14:paraId="197DA32F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03E9FDDF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42BD058A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688A5B71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1EE2F5DD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03FEE3C6" w14:textId="77777777" w:rsidR="00C95A92" w:rsidRDefault="00C95A92" w:rsidP="007661B8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val="sr-Cyrl-CS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ФИНАНСИЈСКИ  </w:t>
            </w:r>
            <w:r w:rsidRPr="00C41E4E">
              <w:rPr>
                <w:rFonts w:ascii="Times New Roman" w:hAnsi="Times New Roman"/>
                <w:b/>
                <w:sz w:val="40"/>
                <w:szCs w:val="40"/>
                <w:lang w:val="sr-Cyrl-CS"/>
              </w:rPr>
              <w:t>ИЗВЕШТАЈ О ПОСЛОВАЊУ ЗА ПЕРИОД</w:t>
            </w:r>
          </w:p>
          <w:p w14:paraId="6474D727" w14:textId="77777777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val="sr-Cyrl-CS"/>
              </w:rPr>
            </w:pPr>
          </w:p>
          <w:p w14:paraId="716EE428" w14:textId="1D3224A8" w:rsidR="00C95A92" w:rsidRPr="00C41E4E" w:rsidRDefault="00C95A92" w:rsidP="007661B8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val="sr-Cyrl-CS"/>
              </w:rPr>
            </w:pPr>
            <w:r w:rsidRPr="00C41E4E">
              <w:rPr>
                <w:rFonts w:ascii="Times New Roman" w:hAnsi="Times New Roman"/>
                <w:b/>
                <w:sz w:val="40"/>
                <w:szCs w:val="40"/>
                <w:lang w:val="sr-Cyrl-CS"/>
              </w:rPr>
              <w:t xml:space="preserve">ЈАНУАР  - 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ЈУН </w:t>
            </w:r>
            <w:r>
              <w:rPr>
                <w:rFonts w:ascii="Times New Roman" w:hAnsi="Times New Roman"/>
                <w:b/>
                <w:sz w:val="40"/>
                <w:szCs w:val="40"/>
                <w:lang w:val="sr-Cyrl-CS"/>
              </w:rPr>
              <w:t xml:space="preserve"> 20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5A5E6B">
              <w:rPr>
                <w:rFonts w:ascii="Times New Roman" w:hAnsi="Times New Roman"/>
                <w:b/>
                <w:sz w:val="40"/>
                <w:szCs w:val="40"/>
                <w:lang w:val="sr-Latn-RS"/>
              </w:rPr>
              <w:t>5</w:t>
            </w:r>
            <w:r>
              <w:rPr>
                <w:rFonts w:ascii="Times New Roman" w:hAnsi="Times New Roman"/>
                <w:b/>
                <w:sz w:val="40"/>
                <w:szCs w:val="40"/>
                <w:lang w:val="sr-Cyrl-CS"/>
              </w:rPr>
              <w:t xml:space="preserve"> .ГОДИНЕ</w:t>
            </w:r>
          </w:p>
          <w:p w14:paraId="4633CF70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4CA9CDBC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29467B2B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0FEFDA3F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7F944A25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76ED7489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0E9C98CB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289E6250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5F2E643D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11C85573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4D82D5B9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2F4DF5D8" w14:textId="77777777" w:rsidR="00C95A92" w:rsidRPr="00C41E4E" w:rsidRDefault="00C95A92" w:rsidP="007661B8">
            <w:pPr>
              <w:rPr>
                <w:rFonts w:ascii="Times New Roman" w:hAnsi="Times New Roman"/>
                <w:lang w:val="sr-Latn-CS"/>
              </w:rPr>
            </w:pPr>
          </w:p>
          <w:p w14:paraId="5CDD3EED" w14:textId="77777777" w:rsidR="00C95A92" w:rsidRPr="00C41E4E" w:rsidRDefault="00C95A92" w:rsidP="007661B8">
            <w:pPr>
              <w:rPr>
                <w:rFonts w:ascii="Times New Roman" w:hAnsi="Times New Roman"/>
                <w:b/>
                <w:lang w:val="sr-Latn-CS"/>
              </w:rPr>
            </w:pPr>
          </w:p>
          <w:p w14:paraId="1D7DF9DF" w14:textId="5F0DEE39" w:rsidR="00C95A92" w:rsidRPr="00C41E4E" w:rsidRDefault="00C95A92" w:rsidP="008176BE">
            <w:pPr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8176BE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Краљево</w:t>
            </w:r>
            <w:r w:rsidR="00692276" w:rsidRPr="008176BE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,</w:t>
            </w:r>
            <w:r w:rsidR="0077027C" w:rsidRPr="008176BE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август</w:t>
            </w:r>
            <w:r w:rsidR="00692276" w:rsidRPr="008176BE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8176BE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5A5E6B">
              <w:rPr>
                <w:rFonts w:ascii="Times New Roman" w:hAnsi="Times New Roman"/>
                <w:b/>
                <w:sz w:val="28"/>
                <w:szCs w:val="28"/>
                <w:lang w:val="sr-Latn-RS"/>
              </w:rPr>
              <w:t>5</w:t>
            </w:r>
            <w:r w:rsidRPr="008176BE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6CB8DCB2" w14:textId="0DDA80EE" w:rsidR="00C95A92" w:rsidRDefault="00C95A92" w:rsidP="00DB5E96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lastRenderedPageBreak/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I    </w:t>
      </w:r>
      <w:r w:rsidRPr="00E315F2">
        <w:rPr>
          <w:rFonts w:ascii="Times New Roman" w:hAnsi="Times New Roman"/>
          <w:b/>
          <w:sz w:val="24"/>
          <w:szCs w:val="24"/>
          <w:lang w:val="sr-Cyrl-CS"/>
        </w:rPr>
        <w:t>УВОДНЕ НАПОМЕНЕ</w:t>
      </w:r>
    </w:p>
    <w:p w14:paraId="0AF79B91" w14:textId="77777777" w:rsidR="00C95A92" w:rsidRDefault="00C95A92" w:rsidP="00C95A92">
      <w:pPr>
        <w:pStyle w:val="ListParagraph"/>
        <w:ind w:left="1800"/>
        <w:rPr>
          <w:rFonts w:ascii="Times New Roman" w:hAnsi="Times New Roman"/>
          <w:b/>
          <w:sz w:val="24"/>
          <w:szCs w:val="24"/>
        </w:rPr>
      </w:pPr>
    </w:p>
    <w:p w14:paraId="5817C9BD" w14:textId="06354250" w:rsidR="00C95A92" w:rsidRDefault="00C95A92" w:rsidP="00C95A9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F38A2">
        <w:rPr>
          <w:rFonts w:ascii="Times New Roman" w:hAnsi="Times New Roman"/>
          <w:sz w:val="24"/>
          <w:szCs w:val="24"/>
          <w:lang w:val="sr-Cyrl-CS"/>
        </w:rPr>
        <w:t>Израда Извештаја о извршењу буџета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за период јануар – </w:t>
      </w:r>
      <w:r>
        <w:rPr>
          <w:rFonts w:ascii="Times New Roman" w:hAnsi="Times New Roman"/>
          <w:sz w:val="24"/>
          <w:szCs w:val="24"/>
        </w:rPr>
        <w:t>јун</w:t>
      </w:r>
      <w:r w:rsidRPr="00AF3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202</w:t>
      </w:r>
      <w:r w:rsidR="005A5E6B">
        <w:rPr>
          <w:rFonts w:ascii="Times New Roman" w:hAnsi="Times New Roman"/>
          <w:sz w:val="24"/>
          <w:szCs w:val="24"/>
          <w:lang w:val="sr-Latn-RS"/>
        </w:rPr>
        <w:t>5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 w:rsidRPr="00AF38A2">
        <w:rPr>
          <w:rFonts w:ascii="Times New Roman" w:hAnsi="Times New Roman"/>
          <w:sz w:val="24"/>
          <w:szCs w:val="24"/>
          <w:lang w:val="sr-Latn-CS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Периодични обрачун - Извештај )  </w:t>
      </w:r>
      <w:r w:rsidRPr="00AF3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 20</w:t>
      </w:r>
      <w:r>
        <w:rPr>
          <w:rFonts w:ascii="Times New Roman" w:hAnsi="Times New Roman"/>
          <w:sz w:val="24"/>
          <w:szCs w:val="24"/>
        </w:rPr>
        <w:t>2</w:t>
      </w:r>
      <w:r w:rsidR="00891DCC"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sr-Latn-CS"/>
        </w:rPr>
        <w:t>одину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( у даљем тексту Извештај),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F38A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урађен је </w:t>
      </w:r>
      <w:r>
        <w:rPr>
          <w:rFonts w:ascii="Times New Roman" w:hAnsi="Times New Roman"/>
          <w:sz w:val="24"/>
          <w:szCs w:val="24"/>
          <w:lang w:val="sr-Cyrl-CS"/>
        </w:rPr>
        <w:t xml:space="preserve">у складу са одредбама 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 чл. </w:t>
      </w:r>
      <w:r w:rsidR="00EB62D8">
        <w:rPr>
          <w:rFonts w:ascii="Times New Roman" w:hAnsi="Times New Roman"/>
          <w:sz w:val="24"/>
          <w:szCs w:val="24"/>
          <w:lang w:val="sr-Cyrl-CS"/>
        </w:rPr>
        <w:t>6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. став </w:t>
      </w:r>
      <w:r w:rsidR="00EB62D8">
        <w:rPr>
          <w:rFonts w:ascii="Times New Roman" w:hAnsi="Times New Roman"/>
          <w:sz w:val="24"/>
          <w:szCs w:val="24"/>
          <w:lang w:val="sr-Cyrl-CS"/>
        </w:rPr>
        <w:t>3</w:t>
      </w:r>
      <w:r w:rsidRPr="00AF38A2">
        <w:rPr>
          <w:rFonts w:ascii="Times New Roman" w:hAnsi="Times New Roman"/>
          <w:sz w:val="24"/>
          <w:szCs w:val="24"/>
          <w:lang w:val="sr-Cyrl-CS"/>
        </w:rPr>
        <w:t>. Уредбе о буџетском рачуноводству (Сл.гл.</w:t>
      </w:r>
      <w:r>
        <w:rPr>
          <w:rFonts w:ascii="Times New Roman" w:hAnsi="Times New Roman"/>
          <w:sz w:val="24"/>
          <w:szCs w:val="24"/>
        </w:rPr>
        <w:t xml:space="preserve">125/03 </w:t>
      </w:r>
      <w:r w:rsidR="00EB62D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 РС 12/06</w:t>
      </w:r>
      <w:r w:rsidR="00EB62D8">
        <w:rPr>
          <w:rFonts w:ascii="Times New Roman" w:hAnsi="Times New Roman"/>
          <w:sz w:val="24"/>
          <w:szCs w:val="24"/>
          <w:lang w:val="sr-Cyrl-CS"/>
        </w:rPr>
        <w:t xml:space="preserve"> и РС 27/20</w:t>
      </w:r>
      <w:r w:rsidRPr="00AF38A2">
        <w:rPr>
          <w:rFonts w:ascii="Times New Roman" w:hAnsi="Times New Roman"/>
          <w:sz w:val="24"/>
          <w:szCs w:val="24"/>
          <w:lang w:val="sr-Cyrl-CS"/>
        </w:rPr>
        <w:t>) и Инструкције за израду Извештаја о извршењу буџета – Образац 5 ГО достављене од стране Републичког фонда за здравствено осигурање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66FBA">
        <w:rPr>
          <w:rFonts w:ascii="Times New Roman" w:hAnsi="Times New Roman"/>
          <w:sz w:val="24"/>
          <w:szCs w:val="24"/>
          <w:lang w:val="sr-Latn-RS"/>
        </w:rPr>
        <w:t>30-</w:t>
      </w:r>
      <w:r w:rsidRPr="00051BB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03 број: </w:t>
      </w:r>
      <w:r w:rsidRPr="00051BB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A5E6B">
        <w:rPr>
          <w:rFonts w:ascii="Times New Roman" w:hAnsi="Times New Roman"/>
          <w:color w:val="000000" w:themeColor="text1"/>
          <w:sz w:val="24"/>
          <w:szCs w:val="24"/>
          <w:lang w:val="sr-Latn-RS"/>
        </w:rPr>
        <w:t>00</w:t>
      </w:r>
      <w:r w:rsidRPr="00051BB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A5E6B">
        <w:rPr>
          <w:rFonts w:ascii="Times New Roman" w:hAnsi="Times New Roman"/>
          <w:color w:val="000000" w:themeColor="text1"/>
          <w:sz w:val="24"/>
          <w:szCs w:val="24"/>
          <w:lang w:val="sr-Latn-RS"/>
        </w:rPr>
        <w:t>804</w:t>
      </w:r>
      <w:r w:rsidR="0049110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/202</w:t>
      </w:r>
      <w:r w:rsidR="005A5E6B">
        <w:rPr>
          <w:rFonts w:ascii="Times New Roman" w:hAnsi="Times New Roman"/>
          <w:color w:val="000000" w:themeColor="text1"/>
          <w:sz w:val="24"/>
          <w:szCs w:val="24"/>
          <w:lang w:val="sr-Latn-RS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од </w:t>
      </w:r>
      <w:r w:rsidRPr="00051BB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</w:rPr>
        <w:t>0</w:t>
      </w:r>
      <w:r w:rsidR="00166FBA">
        <w:rPr>
          <w:rFonts w:ascii="Times New Roman" w:hAnsi="Times New Roman"/>
          <w:sz w:val="24"/>
          <w:szCs w:val="24"/>
          <w:lang w:val="sr-Latn-RS"/>
        </w:rPr>
        <w:t>4</w:t>
      </w:r>
      <w:r>
        <w:rPr>
          <w:rFonts w:ascii="Times New Roman" w:hAnsi="Times New Roman"/>
          <w:sz w:val="24"/>
          <w:szCs w:val="24"/>
        </w:rPr>
        <w:t>.07.</w:t>
      </w:r>
      <w:r>
        <w:rPr>
          <w:rFonts w:ascii="Times New Roman" w:hAnsi="Times New Roman"/>
          <w:sz w:val="24"/>
          <w:szCs w:val="24"/>
          <w:lang w:val="sr-Cyrl-CS"/>
        </w:rPr>
        <w:t>202</w:t>
      </w:r>
      <w:r w:rsidR="005A5E6B">
        <w:rPr>
          <w:rFonts w:ascii="Times New Roman" w:hAnsi="Times New Roman"/>
          <w:sz w:val="24"/>
          <w:szCs w:val="24"/>
          <w:lang w:val="sr-Latn-RS"/>
        </w:rPr>
        <w:t>5</w:t>
      </w:r>
      <w:r w:rsidRPr="00C122D9">
        <w:rPr>
          <w:rFonts w:ascii="Times New Roman" w:hAnsi="Times New Roman"/>
          <w:sz w:val="24"/>
          <w:szCs w:val="24"/>
          <w:lang w:val="sr-Cyrl-CS"/>
        </w:rPr>
        <w:t>.</w:t>
      </w:r>
      <w:r w:rsidRPr="00051BB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године</w:t>
      </w:r>
      <w:r w:rsidRPr="00E740C5">
        <w:rPr>
          <w:rFonts w:ascii="Times New Roman" w:hAnsi="Times New Roman"/>
          <w:color w:val="FF0000"/>
          <w:sz w:val="24"/>
          <w:szCs w:val="24"/>
          <w:lang w:val="sr-Cyrl-CS"/>
        </w:rPr>
        <w:t xml:space="preserve">.  </w:t>
      </w:r>
    </w:p>
    <w:p w14:paraId="23A33D1D" w14:textId="77777777" w:rsidR="00C95A92" w:rsidRPr="00432ED4" w:rsidRDefault="00C95A92" w:rsidP="00C95A9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6C5920" w14:textId="3A8D3B34" w:rsidR="00C95A92" w:rsidRPr="00AF38A2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F38A2">
        <w:rPr>
          <w:rFonts w:ascii="Times New Roman" w:hAnsi="Times New Roman"/>
          <w:sz w:val="24"/>
          <w:szCs w:val="24"/>
          <w:lang w:val="sr-Cyrl-CS"/>
        </w:rPr>
        <w:t>Након извршених усаглашавања о уговореним</w:t>
      </w:r>
      <w:r w:rsidRPr="00AF38A2">
        <w:rPr>
          <w:rFonts w:ascii="Times New Roman" w:hAnsi="Times New Roman"/>
          <w:sz w:val="24"/>
          <w:szCs w:val="24"/>
          <w:lang w:val="sr-Latn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пренетим и фактурисаним </w:t>
      </w:r>
      <w:r w:rsidRPr="00AF38A2">
        <w:rPr>
          <w:rFonts w:ascii="Times New Roman" w:hAnsi="Times New Roman"/>
          <w:sz w:val="24"/>
          <w:szCs w:val="24"/>
          <w:lang w:val="sr-Cyrl-CS"/>
        </w:rPr>
        <w:t xml:space="preserve">средствима </w:t>
      </w:r>
      <w:r>
        <w:rPr>
          <w:rFonts w:ascii="Times New Roman" w:hAnsi="Times New Roman"/>
          <w:sz w:val="24"/>
          <w:szCs w:val="24"/>
          <w:lang w:val="sr-Cyrl-CS"/>
        </w:rPr>
        <w:t>, као и директна плаћања са РФЗО-  Филијали за Рашки окру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, приступило се изради</w:t>
      </w:r>
      <w:r>
        <w:rPr>
          <w:rFonts w:ascii="Times New Roman" w:hAnsi="Times New Roman"/>
          <w:sz w:val="24"/>
          <w:szCs w:val="24"/>
        </w:rPr>
        <w:t xml:space="preserve"> Извештаја за јануар - јун  20</w:t>
      </w:r>
      <w:r w:rsidR="00F039B7">
        <w:rPr>
          <w:rFonts w:ascii="Times New Roman" w:hAnsi="Times New Roman"/>
          <w:sz w:val="24"/>
          <w:szCs w:val="24"/>
          <w:lang w:val="sr-Cyrl-RS"/>
        </w:rPr>
        <w:t>2</w:t>
      </w:r>
      <w:r w:rsidR="005A5E6B"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</w:rPr>
        <w:t>.годину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7FA4076C" w14:textId="77777777" w:rsidR="00C95A92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F38A2">
        <w:rPr>
          <w:rFonts w:ascii="Times New Roman" w:hAnsi="Times New Roman"/>
          <w:sz w:val="24"/>
          <w:szCs w:val="24"/>
          <w:lang w:val="sr-Cyrl-CS"/>
        </w:rPr>
        <w:t>Према члану 5. Уредбе о буџетском рачуноводству обавеза буџетских корисника је  вођење пословних књига по ГОТОВИНСКОЈ основи, по којој се трансакција и пословни догађај признају у моменту пријема односно исплате средстава.</w:t>
      </w:r>
    </w:p>
    <w:p w14:paraId="52BDC287" w14:textId="77777777" w:rsidR="00C95A92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Овакав начин вођења књиговодствене евиденција не даје праву слику о финансијској ситуацији буџетског корисника, јер се узимају у обзир само плаћене обавезе према добављачима ( без обзира на висину неизмерених обавеза за примљену робу и услуге), при чему се истовремено урачунавају само наплаћени приходи на бази пружених услуга не узимајући у обзир фактурисане вредности које представљају не наплаћене приходе од купаца.</w:t>
      </w:r>
    </w:p>
    <w:p w14:paraId="54DC9E77" w14:textId="77777777" w:rsidR="00C95A92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EB82AE0" w14:textId="44532007" w:rsidR="00C95A92" w:rsidRDefault="00C95A92" w:rsidP="00C95A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Извештај за период јануар – јун 202</w:t>
      </w:r>
      <w:r w:rsidR="005A5E6B"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</w:rPr>
        <w:t>.године урађен је  у складу са свим наведеним законским прописима и предат у законском року Републичком фонду за здравствено осигурање, који је надлежан да врши контролу вођења књиговодствених евиденција и тачности исказаних података у Извештају.</w:t>
      </w:r>
    </w:p>
    <w:p w14:paraId="6A519F93" w14:textId="77777777" w:rsidR="00C95A92" w:rsidRPr="0058042F" w:rsidRDefault="00C95A92" w:rsidP="00C95A92">
      <w:pPr>
        <w:jc w:val="both"/>
        <w:rPr>
          <w:rFonts w:ascii="Times New Roman" w:hAnsi="Times New Roman"/>
          <w:sz w:val="24"/>
          <w:szCs w:val="24"/>
        </w:rPr>
      </w:pPr>
    </w:p>
    <w:p w14:paraId="5863C030" w14:textId="52569408" w:rsidR="00C95A92" w:rsidRDefault="00C95A92" w:rsidP="00C95A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бази података исказаних у прописаним обрасцима Извештаја, као и других пословних  евиденција вођених у Служби књиговодства Опште болнице, урађен је Извештај о пословању за наведени период  202</w:t>
      </w:r>
      <w:r w:rsidR="00891DCC"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</w:rPr>
        <w:t>.године. Извештај обухвата следеће податке:</w:t>
      </w:r>
    </w:p>
    <w:p w14:paraId="05D0DFF6" w14:textId="77777777" w:rsidR="00C95A92" w:rsidRPr="00034345" w:rsidRDefault="00C95A92" w:rsidP="00C95A92">
      <w:pPr>
        <w:jc w:val="both"/>
        <w:rPr>
          <w:rFonts w:ascii="Times New Roman" w:hAnsi="Times New Roman"/>
          <w:b/>
          <w:sz w:val="24"/>
          <w:szCs w:val="24"/>
        </w:rPr>
      </w:pPr>
    </w:p>
    <w:p w14:paraId="392C90C6" w14:textId="77777777" w:rsidR="00C95A92" w:rsidRPr="0037728F" w:rsidRDefault="00C95A92" w:rsidP="00C95A9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lang w:val="sr-Cyrl-CS"/>
        </w:rPr>
      </w:pPr>
      <w:r w:rsidRPr="0037728F">
        <w:rPr>
          <w:rFonts w:ascii="Times New Roman" w:hAnsi="Times New Roman"/>
          <w:b/>
          <w:sz w:val="24"/>
          <w:szCs w:val="24"/>
          <w:lang w:val="sr-Cyrl-CS"/>
        </w:rPr>
        <w:t>КАДРОВИ</w:t>
      </w:r>
    </w:p>
    <w:p w14:paraId="7DBABC71" w14:textId="77777777" w:rsidR="00C95A92" w:rsidRPr="00AF38A2" w:rsidRDefault="00C95A92" w:rsidP="00C95A92">
      <w:pPr>
        <w:pStyle w:val="ListParagraph"/>
        <w:ind w:left="1080"/>
        <w:jc w:val="both"/>
        <w:rPr>
          <w:rFonts w:ascii="Times New Roman" w:hAnsi="Times New Roman"/>
          <w:b/>
          <w:lang w:val="sr-Cyrl-CS"/>
        </w:rPr>
      </w:pPr>
    </w:p>
    <w:p w14:paraId="7FDC23F2" w14:textId="77777777" w:rsidR="00C95A92" w:rsidRPr="001C7149" w:rsidRDefault="00C95A92" w:rsidP="00C95A9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7149">
        <w:rPr>
          <w:rFonts w:ascii="Times New Roman" w:hAnsi="Times New Roman"/>
          <w:sz w:val="24"/>
          <w:szCs w:val="24"/>
          <w:lang w:val="sr-Cyrl-CS"/>
        </w:rPr>
        <w:t>УГОВОРЕНИ РАДНИЦИ</w:t>
      </w:r>
    </w:p>
    <w:p w14:paraId="3B5C0682" w14:textId="77777777" w:rsidR="00C95A92" w:rsidRPr="001C7149" w:rsidRDefault="00C95A92" w:rsidP="00C95A92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4726BFD" w14:textId="0CE1AD29" w:rsidR="00C95A92" w:rsidRPr="001C7149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7149">
        <w:rPr>
          <w:rFonts w:ascii="Times New Roman" w:hAnsi="Times New Roman"/>
          <w:sz w:val="24"/>
          <w:szCs w:val="24"/>
          <w:lang w:val="sr-Cyrl-CS"/>
        </w:rPr>
        <w:t>У следећој табели дат је упоредни преглед  уговорених радника по бро</w:t>
      </w:r>
      <w:r>
        <w:rPr>
          <w:rFonts w:ascii="Times New Roman" w:hAnsi="Times New Roman"/>
          <w:sz w:val="24"/>
          <w:szCs w:val="24"/>
          <w:lang w:val="sr-Cyrl-CS"/>
        </w:rPr>
        <w:t>ју и структури на дан 30.06.202</w:t>
      </w:r>
      <w:r w:rsidR="005A5E6B"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.године, у односу на  31.12.20</w:t>
      </w:r>
      <w:r w:rsidR="00F039B7">
        <w:rPr>
          <w:rFonts w:ascii="Times New Roman" w:hAnsi="Times New Roman"/>
          <w:sz w:val="24"/>
          <w:szCs w:val="24"/>
          <w:lang w:val="sr-Cyrl-CS"/>
        </w:rPr>
        <w:t>2</w:t>
      </w:r>
      <w:r w:rsidR="005A5E6B">
        <w:rPr>
          <w:rFonts w:ascii="Times New Roman" w:hAnsi="Times New Roman"/>
          <w:sz w:val="24"/>
          <w:szCs w:val="24"/>
          <w:lang w:val="sr-Latn-RS"/>
        </w:rPr>
        <w:t>4</w:t>
      </w:r>
      <w:r w:rsidRPr="001C7149">
        <w:rPr>
          <w:rFonts w:ascii="Times New Roman" w:hAnsi="Times New Roman"/>
          <w:sz w:val="24"/>
          <w:szCs w:val="24"/>
          <w:lang w:val="sr-Cyrl-CS"/>
        </w:rPr>
        <w:t>. године, на основу Извештаја РФЗО-а достављеног  у Табели Т2.</w:t>
      </w:r>
    </w:p>
    <w:p w14:paraId="44A59CAE" w14:textId="77777777" w:rsidR="00C95A92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7149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</w:t>
      </w:r>
    </w:p>
    <w:p w14:paraId="20789BE6" w14:textId="77777777" w:rsidR="00C95A92" w:rsidRPr="001C7149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7149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</w:t>
      </w:r>
      <w:r w:rsidRPr="001C7149">
        <w:rPr>
          <w:rFonts w:ascii="Times New Roman" w:hAnsi="Times New Roman"/>
          <w:sz w:val="24"/>
          <w:szCs w:val="24"/>
        </w:rPr>
        <w:t xml:space="preserve">   </w:t>
      </w:r>
      <w:r w:rsidRPr="001C7149">
        <w:rPr>
          <w:rFonts w:ascii="Times New Roman" w:hAnsi="Times New Roman"/>
          <w:sz w:val="24"/>
          <w:szCs w:val="24"/>
          <w:lang w:val="sr-Cyrl-CS"/>
        </w:rPr>
        <w:t xml:space="preserve">                     </w:t>
      </w:r>
      <w:r w:rsidRPr="001C7149">
        <w:rPr>
          <w:rFonts w:ascii="Times New Roman" w:hAnsi="Times New Roman"/>
          <w:sz w:val="24"/>
          <w:szCs w:val="24"/>
          <w:lang w:val="sr-Latn-CS"/>
        </w:rPr>
        <w:t xml:space="preserve">                                 </w:t>
      </w:r>
      <w:r w:rsidRPr="001C7149">
        <w:rPr>
          <w:rFonts w:ascii="Times New Roman" w:hAnsi="Times New Roman"/>
          <w:sz w:val="24"/>
          <w:szCs w:val="24"/>
          <w:lang w:val="sr-Cyrl-CS"/>
        </w:rPr>
        <w:t xml:space="preserve">                                   </w:t>
      </w:r>
    </w:p>
    <w:p w14:paraId="4E01947B" w14:textId="77777777" w:rsidR="00C95A92" w:rsidRPr="001C7149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7149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</w:t>
      </w:r>
      <w:r w:rsidRPr="001C7149">
        <w:rPr>
          <w:rFonts w:ascii="Times New Roman" w:hAnsi="Times New Roman"/>
          <w:sz w:val="24"/>
          <w:szCs w:val="24"/>
        </w:rPr>
        <w:t xml:space="preserve">          </w:t>
      </w:r>
      <w:r w:rsidRPr="001C7149">
        <w:rPr>
          <w:rFonts w:ascii="Times New Roman" w:hAnsi="Times New Roman"/>
          <w:sz w:val="24"/>
          <w:szCs w:val="24"/>
          <w:lang w:val="sr-Cyrl-CS"/>
        </w:rPr>
        <w:t xml:space="preserve"> Табела 1.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482"/>
        <w:gridCol w:w="2603"/>
        <w:gridCol w:w="1892"/>
      </w:tblGrid>
      <w:tr w:rsidR="00C95A92" w:rsidRPr="001C7149" w14:paraId="6929D370" w14:textId="77777777" w:rsidTr="005A5E6B">
        <w:trPr>
          <w:trHeight w:val="1017"/>
        </w:trPr>
        <w:tc>
          <w:tcPr>
            <w:tcW w:w="2898" w:type="dxa"/>
          </w:tcPr>
          <w:p w14:paraId="2DAA08ED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2482" w:type="dxa"/>
          </w:tcPr>
          <w:p w14:paraId="6F25488E" w14:textId="07E51298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Угов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орени  радници на дан 31.12.20</w:t>
            </w:r>
            <w:r w:rsidR="00F039B7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603" w:type="dxa"/>
          </w:tcPr>
          <w:p w14:paraId="045D7556" w14:textId="7CC735C0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Уговорени  радници на дан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30.06.202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1892" w:type="dxa"/>
          </w:tcPr>
          <w:p w14:paraId="106B2090" w14:textId="77777777" w:rsidR="00C95A92" w:rsidRPr="005C2F82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F82">
              <w:rPr>
                <w:rFonts w:ascii="Times New Roman" w:hAnsi="Times New Roman"/>
                <w:sz w:val="24"/>
                <w:szCs w:val="24"/>
                <w:lang w:val="sr-Cyrl-CS"/>
              </w:rPr>
              <w:t>Р А З  Л И К А</w:t>
            </w:r>
          </w:p>
          <w:p w14:paraId="78CCF041" w14:textId="023C295C" w:rsidR="00C95A92" w:rsidRPr="002E6A38" w:rsidRDefault="00C95A92" w:rsidP="00766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2C6961">
              <w:rPr>
                <w:rFonts w:ascii="Times New Roman" w:hAnsi="Times New Roman"/>
                <w:sz w:val="24"/>
                <w:szCs w:val="24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7149">
              <w:rPr>
                <w:rFonts w:ascii="Times New Roman" w:hAnsi="Times New Roman"/>
                <w:sz w:val="24"/>
                <w:szCs w:val="24"/>
              </w:rPr>
              <w:t xml:space="preserve"> /30.06.20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5A92" w:rsidRPr="001C7149" w14:paraId="32E573CC" w14:textId="77777777" w:rsidTr="007661B8">
        <w:tc>
          <w:tcPr>
            <w:tcW w:w="2898" w:type="dxa"/>
          </w:tcPr>
          <w:p w14:paraId="04A16A33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Лекари</w:t>
            </w:r>
          </w:p>
        </w:tc>
        <w:tc>
          <w:tcPr>
            <w:tcW w:w="2482" w:type="dxa"/>
          </w:tcPr>
          <w:p w14:paraId="038FF389" w14:textId="77777777" w:rsidR="00C95A92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30</w:t>
            </w:r>
          </w:p>
          <w:p w14:paraId="3F73D954" w14:textId="7F296328" w:rsidR="005A5E6B" w:rsidRPr="005A5E6B" w:rsidRDefault="005A5E6B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603" w:type="dxa"/>
          </w:tcPr>
          <w:p w14:paraId="5A654B33" w14:textId="43957FD5" w:rsidR="00C95A92" w:rsidRPr="003203A9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073A">
              <w:rPr>
                <w:rFonts w:ascii="Times New Roman" w:hAnsi="Times New Roman"/>
                <w:sz w:val="24"/>
                <w:szCs w:val="24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14:paraId="7B02BBA4" w14:textId="18BC0408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</w:t>
            </w:r>
            <w:r w:rsidR="00823E3C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4</w:t>
            </w:r>
          </w:p>
        </w:tc>
      </w:tr>
      <w:tr w:rsidR="00C95A92" w:rsidRPr="001C7149" w14:paraId="2A8D7A3E" w14:textId="77777777" w:rsidTr="007661B8">
        <w:tc>
          <w:tcPr>
            <w:tcW w:w="2898" w:type="dxa"/>
          </w:tcPr>
          <w:p w14:paraId="27981E45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Фармацеути</w:t>
            </w:r>
          </w:p>
        </w:tc>
        <w:tc>
          <w:tcPr>
            <w:tcW w:w="2482" w:type="dxa"/>
          </w:tcPr>
          <w:p w14:paraId="11CE09A5" w14:textId="1B1D8CED" w:rsidR="00C95A92" w:rsidRPr="004D0AF4" w:rsidRDefault="004D0AF4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603" w:type="dxa"/>
          </w:tcPr>
          <w:p w14:paraId="2854CAD8" w14:textId="52248DAC" w:rsidR="00C95A92" w:rsidRPr="005A5E6B" w:rsidRDefault="005A5E6B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92" w:type="dxa"/>
          </w:tcPr>
          <w:p w14:paraId="57F69A62" w14:textId="3E1C5930" w:rsidR="00C95A92" w:rsidRPr="00CE4F27" w:rsidRDefault="005A5E6B" w:rsidP="007661B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</w:t>
            </w:r>
          </w:p>
        </w:tc>
      </w:tr>
      <w:tr w:rsidR="00C95A92" w:rsidRPr="00CE3F98" w14:paraId="3A680A1E" w14:textId="77777777" w:rsidTr="007661B8">
        <w:tc>
          <w:tcPr>
            <w:tcW w:w="2898" w:type="dxa"/>
          </w:tcPr>
          <w:p w14:paraId="109771CC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Здрав.сарадници</w:t>
            </w:r>
          </w:p>
        </w:tc>
        <w:tc>
          <w:tcPr>
            <w:tcW w:w="2482" w:type="dxa"/>
          </w:tcPr>
          <w:p w14:paraId="1CF54759" w14:textId="366D7163" w:rsidR="00C95A92" w:rsidRPr="004D0AF4" w:rsidRDefault="004D0AF4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603" w:type="dxa"/>
          </w:tcPr>
          <w:p w14:paraId="08BEE991" w14:textId="48CD09AB" w:rsidR="00C95A92" w:rsidRPr="007535E9" w:rsidRDefault="007535E9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892" w:type="dxa"/>
          </w:tcPr>
          <w:p w14:paraId="1F13170D" w14:textId="77777777" w:rsidR="00C95A92" w:rsidRPr="00CE4F27" w:rsidRDefault="00C95A92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C95A92" w:rsidRPr="001C7149" w14:paraId="3BB99F16" w14:textId="77777777" w:rsidTr="007661B8">
        <w:tc>
          <w:tcPr>
            <w:tcW w:w="2898" w:type="dxa"/>
          </w:tcPr>
          <w:p w14:paraId="4458E3CF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Медиц.техничари</w:t>
            </w:r>
          </w:p>
        </w:tc>
        <w:tc>
          <w:tcPr>
            <w:tcW w:w="2482" w:type="dxa"/>
          </w:tcPr>
          <w:p w14:paraId="21285DE8" w14:textId="44BEF7E7" w:rsidR="00C95A92" w:rsidRPr="005A5E6B" w:rsidRDefault="004D0AF4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603" w:type="dxa"/>
          </w:tcPr>
          <w:p w14:paraId="24A761BA" w14:textId="659B298F" w:rsidR="00C95A92" w:rsidRPr="005A5E6B" w:rsidRDefault="007535E9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92" w:type="dxa"/>
          </w:tcPr>
          <w:p w14:paraId="445CEB3F" w14:textId="4DA40B4A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+2</w:t>
            </w:r>
          </w:p>
        </w:tc>
      </w:tr>
      <w:tr w:rsidR="00C95A92" w:rsidRPr="001C7149" w14:paraId="6E95917C" w14:textId="77777777" w:rsidTr="007661B8">
        <w:tc>
          <w:tcPr>
            <w:tcW w:w="2898" w:type="dxa"/>
          </w:tcPr>
          <w:p w14:paraId="5B18E89B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Лаборатор.техничари</w:t>
            </w:r>
          </w:p>
        </w:tc>
        <w:tc>
          <w:tcPr>
            <w:tcW w:w="2482" w:type="dxa"/>
          </w:tcPr>
          <w:p w14:paraId="65A06570" w14:textId="29520441" w:rsidR="00C95A92" w:rsidRPr="005A5E6B" w:rsidRDefault="005A5E6B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2603" w:type="dxa"/>
          </w:tcPr>
          <w:p w14:paraId="55605F70" w14:textId="7B5B9FBE" w:rsidR="00C95A92" w:rsidRPr="007535E9" w:rsidRDefault="007535E9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892" w:type="dxa"/>
          </w:tcPr>
          <w:p w14:paraId="6D3A3F26" w14:textId="713849C5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/</w:t>
            </w:r>
          </w:p>
        </w:tc>
      </w:tr>
      <w:tr w:rsidR="00C95A92" w:rsidRPr="001C7149" w14:paraId="076CD15A" w14:textId="77777777" w:rsidTr="007661B8">
        <w:tc>
          <w:tcPr>
            <w:tcW w:w="2898" w:type="dxa"/>
          </w:tcPr>
          <w:p w14:paraId="7AFB2579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Санитарни техничари</w:t>
            </w:r>
          </w:p>
        </w:tc>
        <w:tc>
          <w:tcPr>
            <w:tcW w:w="2482" w:type="dxa"/>
          </w:tcPr>
          <w:p w14:paraId="0FD994A9" w14:textId="568D65A4" w:rsidR="00C95A92" w:rsidRPr="00A02CF0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603" w:type="dxa"/>
          </w:tcPr>
          <w:p w14:paraId="2928DB0E" w14:textId="0298EEBE" w:rsidR="00C95A92" w:rsidRPr="00A02CF0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92" w:type="dxa"/>
          </w:tcPr>
          <w:p w14:paraId="1F6882C0" w14:textId="77777777" w:rsidR="00C95A92" w:rsidRPr="00CE4F27" w:rsidRDefault="00C95A92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C95A92" w:rsidRPr="001C7149" w14:paraId="3AE6D3DA" w14:textId="77777777" w:rsidTr="007661B8">
        <w:tc>
          <w:tcPr>
            <w:tcW w:w="2898" w:type="dxa"/>
          </w:tcPr>
          <w:p w14:paraId="74A815C0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Фармацеутски техничари</w:t>
            </w:r>
          </w:p>
        </w:tc>
        <w:tc>
          <w:tcPr>
            <w:tcW w:w="2482" w:type="dxa"/>
          </w:tcPr>
          <w:p w14:paraId="6F575F75" w14:textId="154A084C" w:rsidR="00C95A92" w:rsidRPr="005A5E6B" w:rsidRDefault="005A5E6B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603" w:type="dxa"/>
          </w:tcPr>
          <w:p w14:paraId="05F5FD53" w14:textId="1A461017" w:rsidR="00C95A92" w:rsidRPr="00BA073A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92" w:type="dxa"/>
          </w:tcPr>
          <w:p w14:paraId="49040955" w14:textId="49306D67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+1</w:t>
            </w:r>
          </w:p>
        </w:tc>
      </w:tr>
      <w:tr w:rsidR="00C95A92" w:rsidRPr="001C7149" w14:paraId="4B8F0D2C" w14:textId="77777777" w:rsidTr="007661B8">
        <w:tc>
          <w:tcPr>
            <w:tcW w:w="2898" w:type="dxa"/>
          </w:tcPr>
          <w:p w14:paraId="445A2118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Физиотерапеути</w:t>
            </w:r>
          </w:p>
        </w:tc>
        <w:tc>
          <w:tcPr>
            <w:tcW w:w="2482" w:type="dxa"/>
          </w:tcPr>
          <w:p w14:paraId="50B479D2" w14:textId="688FB7FC" w:rsidR="00C95A92" w:rsidRPr="004D0AF4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="004D0AF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603" w:type="dxa"/>
          </w:tcPr>
          <w:p w14:paraId="36B260E8" w14:textId="3F3BE82A" w:rsidR="00C95A92" w:rsidRPr="007535E9" w:rsidRDefault="00BA073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35E9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92" w:type="dxa"/>
          </w:tcPr>
          <w:p w14:paraId="743C622B" w14:textId="0867CFCB" w:rsidR="00C95A92" w:rsidRPr="004D0AF4" w:rsidRDefault="004D0AF4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+1</w:t>
            </w:r>
          </w:p>
        </w:tc>
      </w:tr>
      <w:tr w:rsidR="0002664C" w:rsidRPr="001C7149" w14:paraId="72D54D36" w14:textId="77777777" w:rsidTr="007661B8">
        <w:tc>
          <w:tcPr>
            <w:tcW w:w="2898" w:type="dxa"/>
          </w:tcPr>
          <w:p w14:paraId="124806E1" w14:textId="0291F24A" w:rsidR="0002664C" w:rsidRPr="0002664C" w:rsidRDefault="0002664C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Болничар</w:t>
            </w:r>
          </w:p>
        </w:tc>
        <w:tc>
          <w:tcPr>
            <w:tcW w:w="2482" w:type="dxa"/>
          </w:tcPr>
          <w:p w14:paraId="703C9790" w14:textId="5C684A7E" w:rsidR="0002664C" w:rsidRPr="005A5E6B" w:rsidRDefault="00B64AAC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603" w:type="dxa"/>
          </w:tcPr>
          <w:p w14:paraId="5F8F677F" w14:textId="7A7FF930" w:rsidR="0002664C" w:rsidRPr="005A5E6B" w:rsidRDefault="0002664C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892" w:type="dxa"/>
          </w:tcPr>
          <w:p w14:paraId="1B825A77" w14:textId="28A1A706" w:rsidR="0002664C" w:rsidRPr="004D0AF4" w:rsidRDefault="004D0AF4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</w:p>
        </w:tc>
      </w:tr>
      <w:tr w:rsidR="00C95A92" w:rsidRPr="001C7149" w14:paraId="17B746E7" w14:textId="77777777" w:rsidTr="007661B8">
        <w:tc>
          <w:tcPr>
            <w:tcW w:w="2898" w:type="dxa"/>
          </w:tcPr>
          <w:p w14:paraId="49F92D12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Радиолошких техничара</w:t>
            </w:r>
          </w:p>
        </w:tc>
        <w:tc>
          <w:tcPr>
            <w:tcW w:w="2482" w:type="dxa"/>
          </w:tcPr>
          <w:p w14:paraId="7742EE71" w14:textId="6ED1979E" w:rsidR="00C95A92" w:rsidRPr="005A5E6B" w:rsidRDefault="00A02CF0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2603" w:type="dxa"/>
          </w:tcPr>
          <w:p w14:paraId="5DC25C43" w14:textId="5E36942C" w:rsidR="00C95A92" w:rsidRPr="005A5E6B" w:rsidRDefault="0002664C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92" w:type="dxa"/>
          </w:tcPr>
          <w:p w14:paraId="045A4FE2" w14:textId="3AF66F24" w:rsidR="00C95A92" w:rsidRPr="00495001" w:rsidRDefault="00495001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/</w:t>
            </w:r>
          </w:p>
        </w:tc>
      </w:tr>
      <w:tr w:rsidR="00C95A92" w:rsidRPr="001C7149" w14:paraId="5D5D3C1E" w14:textId="77777777" w:rsidTr="007661B8">
        <w:tc>
          <w:tcPr>
            <w:tcW w:w="2898" w:type="dxa"/>
          </w:tcPr>
          <w:p w14:paraId="6D27CF6D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Административних радн.</w:t>
            </w:r>
          </w:p>
        </w:tc>
        <w:tc>
          <w:tcPr>
            <w:tcW w:w="2482" w:type="dxa"/>
          </w:tcPr>
          <w:p w14:paraId="2B4D7BB0" w14:textId="5B72BD0B" w:rsidR="00C95A92" w:rsidRPr="004D0AF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07E2">
              <w:rPr>
                <w:rFonts w:ascii="Times New Roman" w:hAnsi="Times New Roman"/>
                <w:sz w:val="24"/>
                <w:szCs w:val="24"/>
              </w:rPr>
              <w:t>4</w:t>
            </w:r>
            <w:r w:rsidR="004D0AF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603" w:type="dxa"/>
          </w:tcPr>
          <w:p w14:paraId="568EE8C7" w14:textId="06BE7332" w:rsidR="00C95A92" w:rsidRPr="00393A20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5E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14:paraId="4384EBF7" w14:textId="56452932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+1</w:t>
            </w:r>
          </w:p>
        </w:tc>
      </w:tr>
      <w:tr w:rsidR="00C95A92" w:rsidRPr="001C7149" w14:paraId="50046E79" w14:textId="77777777" w:rsidTr="007661B8">
        <w:tc>
          <w:tcPr>
            <w:tcW w:w="2898" w:type="dxa"/>
          </w:tcPr>
          <w:p w14:paraId="5CD83F7C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Техничких радника</w:t>
            </w:r>
          </w:p>
        </w:tc>
        <w:tc>
          <w:tcPr>
            <w:tcW w:w="2482" w:type="dxa"/>
          </w:tcPr>
          <w:p w14:paraId="6F086A29" w14:textId="4EF0678F" w:rsidR="00C95A92" w:rsidRPr="005A5E6B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E07E2">
              <w:rPr>
                <w:rFonts w:ascii="Times New Roman" w:hAnsi="Times New Roman"/>
                <w:sz w:val="24"/>
                <w:szCs w:val="24"/>
              </w:rPr>
              <w:t>1</w:t>
            </w:r>
            <w:r w:rsidR="004D0AF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603" w:type="dxa"/>
          </w:tcPr>
          <w:p w14:paraId="30DD993D" w14:textId="23F6FFD7" w:rsidR="00C95A92" w:rsidRPr="005A5E6B" w:rsidRDefault="007535E9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92" w:type="dxa"/>
          </w:tcPr>
          <w:p w14:paraId="404C73D4" w14:textId="4999C5A2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+3</w:t>
            </w:r>
          </w:p>
        </w:tc>
      </w:tr>
      <w:tr w:rsidR="00C95A92" w:rsidRPr="001C7149" w14:paraId="080522FF" w14:textId="77777777" w:rsidTr="007661B8">
        <w:trPr>
          <w:trHeight w:val="70"/>
        </w:trPr>
        <w:tc>
          <w:tcPr>
            <w:tcW w:w="2898" w:type="dxa"/>
          </w:tcPr>
          <w:p w14:paraId="550EE55B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sz w:val="24"/>
                <w:szCs w:val="24"/>
                <w:lang w:val="sr-Cyrl-CS"/>
              </w:rPr>
              <w:t>Помоћних радника</w:t>
            </w:r>
          </w:p>
        </w:tc>
        <w:tc>
          <w:tcPr>
            <w:tcW w:w="2482" w:type="dxa"/>
          </w:tcPr>
          <w:p w14:paraId="3781C640" w14:textId="5AFAD7D1" w:rsidR="00C95A92" w:rsidRPr="005A5E6B" w:rsidRDefault="004D0AF4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2603" w:type="dxa"/>
          </w:tcPr>
          <w:p w14:paraId="089F5833" w14:textId="7E50F2BF" w:rsidR="00C95A92" w:rsidRPr="005A5E6B" w:rsidRDefault="007535E9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="005A5E6B">
              <w:rPr>
                <w:rFonts w:ascii="Times New Roman" w:hAnsi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892" w:type="dxa"/>
          </w:tcPr>
          <w:p w14:paraId="640752EC" w14:textId="5AF52E4E" w:rsidR="00C95A92" w:rsidRPr="005A5E6B" w:rsidRDefault="005A5E6B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+4</w:t>
            </w:r>
          </w:p>
        </w:tc>
      </w:tr>
      <w:tr w:rsidR="00C95A92" w:rsidRPr="001C7149" w14:paraId="7E3EAE1B" w14:textId="77777777" w:rsidTr="007661B8">
        <w:tc>
          <w:tcPr>
            <w:tcW w:w="2898" w:type="dxa"/>
          </w:tcPr>
          <w:p w14:paraId="481C3C65" w14:textId="77777777" w:rsidR="00C95A92" w:rsidRPr="001C7149" w:rsidRDefault="00C95A92" w:rsidP="007661B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C71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482" w:type="dxa"/>
          </w:tcPr>
          <w:p w14:paraId="7E45CB86" w14:textId="509F4E73" w:rsidR="00C95A92" w:rsidRPr="005A5E6B" w:rsidRDefault="00A02CF0" w:rsidP="007661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5A5E6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86</w:t>
            </w:r>
          </w:p>
        </w:tc>
        <w:tc>
          <w:tcPr>
            <w:tcW w:w="2603" w:type="dxa"/>
          </w:tcPr>
          <w:p w14:paraId="569DD5E7" w14:textId="10ABF70D" w:rsidR="00C95A92" w:rsidRPr="005A5E6B" w:rsidRDefault="00C95A92" w:rsidP="007661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C779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A5E6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269</w:t>
            </w:r>
          </w:p>
        </w:tc>
        <w:tc>
          <w:tcPr>
            <w:tcW w:w="1892" w:type="dxa"/>
          </w:tcPr>
          <w:p w14:paraId="0023F370" w14:textId="39ECE496" w:rsidR="00C95A92" w:rsidRPr="00823E3C" w:rsidRDefault="00823E3C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+17</w:t>
            </w:r>
          </w:p>
        </w:tc>
      </w:tr>
    </w:tbl>
    <w:p w14:paraId="45AA3846" w14:textId="77777777" w:rsidR="00C95A92" w:rsidRPr="001C7149" w:rsidRDefault="00C95A92" w:rsidP="00C95A92">
      <w:pPr>
        <w:jc w:val="both"/>
        <w:rPr>
          <w:rFonts w:ascii="Times New Roman" w:hAnsi="Times New Roman"/>
          <w:sz w:val="24"/>
          <w:szCs w:val="24"/>
        </w:rPr>
      </w:pPr>
    </w:p>
    <w:p w14:paraId="2E3D9E09" w14:textId="4580EF74" w:rsidR="00C95A92" w:rsidRPr="00D31354" w:rsidRDefault="00A40F18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14:paraId="0CE4997D" w14:textId="77B75534" w:rsidR="00C95A92" w:rsidRPr="00790FB5" w:rsidRDefault="00C95A92" w:rsidP="00C95A92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90FB5">
        <w:rPr>
          <w:rFonts w:ascii="Times New Roman" w:hAnsi="Times New Roman"/>
          <w:sz w:val="24"/>
          <w:szCs w:val="24"/>
          <w:lang w:val="sr-Cyrl-CS"/>
        </w:rPr>
        <w:t>Министарство здравља РС донело је  Кадровски план за 20</w:t>
      </w:r>
      <w:r w:rsidR="00790FB5" w:rsidRPr="00790FB5">
        <w:rPr>
          <w:rFonts w:ascii="Times New Roman" w:hAnsi="Times New Roman"/>
          <w:sz w:val="24"/>
          <w:szCs w:val="24"/>
          <w:lang w:val="sr-Latn-RS"/>
        </w:rPr>
        <w:t>22</w:t>
      </w:r>
      <w:r w:rsidRPr="00790FB5">
        <w:rPr>
          <w:rFonts w:ascii="Times New Roman" w:hAnsi="Times New Roman"/>
          <w:sz w:val="24"/>
          <w:szCs w:val="24"/>
          <w:lang w:val="sr-Cyrl-CS"/>
        </w:rPr>
        <w:t xml:space="preserve">.годину, </w:t>
      </w:r>
      <w:r w:rsidR="00C26006" w:rsidRPr="00790FB5">
        <w:rPr>
          <w:rFonts w:ascii="Times New Roman" w:hAnsi="Times New Roman"/>
          <w:sz w:val="24"/>
          <w:szCs w:val="24"/>
          <w:lang w:val="sr-Cyrl-CS"/>
        </w:rPr>
        <w:t>б</w:t>
      </w:r>
      <w:r w:rsidRPr="00790FB5">
        <w:rPr>
          <w:rFonts w:ascii="Times New Roman" w:hAnsi="Times New Roman"/>
          <w:sz w:val="24"/>
          <w:szCs w:val="24"/>
          <w:lang w:val="sr-Cyrl-CS"/>
        </w:rPr>
        <w:t>рој: 112-01-6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4</w:t>
      </w:r>
      <w:r w:rsidRPr="00790FB5">
        <w:rPr>
          <w:rFonts w:ascii="Times New Roman" w:hAnsi="Times New Roman"/>
          <w:sz w:val="24"/>
          <w:szCs w:val="24"/>
          <w:lang w:val="sr-Cyrl-CS"/>
        </w:rPr>
        <w:t>/20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22</w:t>
      </w:r>
      <w:r w:rsidRPr="00790FB5">
        <w:rPr>
          <w:rFonts w:ascii="Times New Roman" w:hAnsi="Times New Roman"/>
          <w:sz w:val="24"/>
          <w:szCs w:val="24"/>
          <w:lang w:val="sr-Cyrl-CS"/>
        </w:rPr>
        <w:t>-02 од 0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</w:t>
      </w:r>
      <w:r w:rsidRPr="00790FB5">
        <w:rPr>
          <w:rFonts w:ascii="Times New Roman" w:hAnsi="Times New Roman"/>
          <w:sz w:val="24"/>
          <w:szCs w:val="24"/>
          <w:lang w:val="sr-Cyrl-CS"/>
        </w:rPr>
        <w:t>.0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</w:t>
      </w:r>
      <w:r w:rsidRPr="00790FB5">
        <w:rPr>
          <w:rFonts w:ascii="Times New Roman" w:hAnsi="Times New Roman"/>
          <w:sz w:val="24"/>
          <w:szCs w:val="24"/>
          <w:lang w:val="sr-Cyrl-CS"/>
        </w:rPr>
        <w:t>.20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22</w:t>
      </w:r>
      <w:r w:rsidRPr="00790FB5">
        <w:rPr>
          <w:rFonts w:ascii="Times New Roman" w:hAnsi="Times New Roman"/>
          <w:sz w:val="24"/>
          <w:szCs w:val="24"/>
          <w:lang w:val="sr-Cyrl-CS"/>
        </w:rPr>
        <w:t>.године за  Општу болницу Краљево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790F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90FB5">
        <w:rPr>
          <w:rFonts w:ascii="Times New Roman" w:hAnsi="Times New Roman"/>
          <w:sz w:val="24"/>
          <w:szCs w:val="24"/>
          <w:lang w:val="sr-Cyrl-CS"/>
        </w:rPr>
        <w:t xml:space="preserve"> Измену  Кадровског плана број: 112-01-2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4</w:t>
      </w:r>
      <w:r w:rsidRPr="00790FB5">
        <w:rPr>
          <w:rFonts w:ascii="Times New Roman" w:hAnsi="Times New Roman"/>
          <w:sz w:val="24"/>
          <w:szCs w:val="24"/>
          <w:lang w:val="sr-Cyrl-CS"/>
        </w:rPr>
        <w:t>/20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22</w:t>
      </w:r>
      <w:r w:rsidRPr="00790FB5">
        <w:rPr>
          <w:rFonts w:ascii="Times New Roman" w:hAnsi="Times New Roman"/>
          <w:sz w:val="24"/>
          <w:szCs w:val="24"/>
          <w:lang w:val="sr-Cyrl-CS"/>
        </w:rPr>
        <w:t xml:space="preserve">-02 од 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>25.02.2022</w:t>
      </w:r>
      <w:r w:rsidRPr="00790FB5">
        <w:rPr>
          <w:rFonts w:ascii="Times New Roman" w:hAnsi="Times New Roman"/>
          <w:sz w:val="24"/>
          <w:szCs w:val="24"/>
          <w:lang w:val="sr-Cyrl-CS"/>
        </w:rPr>
        <w:t>.године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 xml:space="preserve"> и Измену  Кадровског плана број: 112-01-</w:t>
      </w:r>
      <w:r w:rsidR="00E8400A">
        <w:rPr>
          <w:rFonts w:ascii="Times New Roman" w:hAnsi="Times New Roman"/>
          <w:sz w:val="24"/>
          <w:szCs w:val="24"/>
          <w:lang w:val="sr-Latn-RS"/>
        </w:rPr>
        <w:t>6</w:t>
      </w:r>
      <w:r w:rsidR="00790FB5" w:rsidRPr="00790FB5">
        <w:rPr>
          <w:rFonts w:ascii="Times New Roman" w:hAnsi="Times New Roman"/>
          <w:sz w:val="24"/>
          <w:szCs w:val="24"/>
          <w:lang w:val="sr-Cyrl-CS"/>
        </w:rPr>
        <w:t xml:space="preserve">4/2022-02 од 16.03.2022.године којима је </w:t>
      </w:r>
      <w:r w:rsidRPr="00790FB5">
        <w:rPr>
          <w:rFonts w:ascii="Times New Roman" w:hAnsi="Times New Roman"/>
          <w:sz w:val="24"/>
          <w:szCs w:val="24"/>
          <w:lang w:val="sr-Cyrl-CS"/>
        </w:rPr>
        <w:t xml:space="preserve">одређен укупан број запослених </w:t>
      </w:r>
      <w:r w:rsidR="00C26006" w:rsidRPr="00790FB5">
        <w:rPr>
          <w:rFonts w:ascii="Times New Roman" w:hAnsi="Times New Roman"/>
          <w:sz w:val="24"/>
          <w:szCs w:val="24"/>
          <w:lang w:val="sr-Cyrl-RS"/>
        </w:rPr>
        <w:t xml:space="preserve"> који обављају послове за потребе обавезног здравственог осигурања 12</w:t>
      </w:r>
      <w:r w:rsidR="00790FB5" w:rsidRPr="00790FB5">
        <w:rPr>
          <w:rFonts w:ascii="Times New Roman" w:hAnsi="Times New Roman"/>
          <w:sz w:val="24"/>
          <w:szCs w:val="24"/>
          <w:lang w:val="sr-Cyrl-RS"/>
        </w:rPr>
        <w:t>50</w:t>
      </w:r>
      <w:r w:rsidR="00C26006" w:rsidRPr="00790FB5">
        <w:rPr>
          <w:rFonts w:ascii="Times New Roman" w:hAnsi="Times New Roman"/>
          <w:sz w:val="24"/>
          <w:szCs w:val="24"/>
          <w:lang w:val="sr-Cyrl-RS"/>
        </w:rPr>
        <w:t xml:space="preserve"> запослени, при чему, укупан број запослених у   здравственој  установи на неодређено и одређено време  је 1</w:t>
      </w:r>
      <w:r w:rsidR="00790FB5" w:rsidRPr="00790FB5">
        <w:rPr>
          <w:rFonts w:ascii="Times New Roman" w:hAnsi="Times New Roman"/>
          <w:sz w:val="24"/>
          <w:szCs w:val="24"/>
          <w:lang w:val="sr-Cyrl-RS"/>
        </w:rPr>
        <w:t>217</w:t>
      </w:r>
      <w:r w:rsidR="00C26006" w:rsidRPr="00790FB5">
        <w:rPr>
          <w:rFonts w:ascii="Times New Roman" w:hAnsi="Times New Roman"/>
          <w:sz w:val="24"/>
          <w:szCs w:val="24"/>
          <w:lang w:val="sr-Cyrl-RS"/>
        </w:rPr>
        <w:t xml:space="preserve"> запослених.</w:t>
      </w:r>
    </w:p>
    <w:p w14:paraId="3E7B2BD7" w14:textId="77777777" w:rsidR="00C26006" w:rsidRPr="00790FB5" w:rsidRDefault="00C26006" w:rsidP="00C95A92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8E0F833" w14:textId="1EEBAD38" w:rsidR="00C95A92" w:rsidRDefault="00C95A92" w:rsidP="00C95A92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790FB5">
        <w:rPr>
          <w:rFonts w:ascii="Times New Roman" w:hAnsi="Times New Roman"/>
          <w:sz w:val="24"/>
          <w:szCs w:val="24"/>
          <w:lang w:val="sr-Cyrl-CS"/>
        </w:rPr>
        <w:t>У Кадровском плану, поред укупног броја запослених,  дата  је и структура запослених радника који могу бити уговорени радници код РФЗО-а</w:t>
      </w:r>
      <w:r w:rsidRPr="00DB70EE">
        <w:rPr>
          <w:rFonts w:ascii="Times New Roman" w:hAnsi="Times New Roman"/>
          <w:color w:val="FF0000"/>
          <w:sz w:val="24"/>
          <w:szCs w:val="24"/>
          <w:lang w:val="sr-Cyrl-CS"/>
        </w:rPr>
        <w:t xml:space="preserve">. </w:t>
      </w:r>
    </w:p>
    <w:p w14:paraId="5261086C" w14:textId="77777777" w:rsidR="00790FB5" w:rsidRPr="00DB70EE" w:rsidRDefault="00790FB5" w:rsidP="00C95A92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299E8150" w14:textId="77777777" w:rsidR="00C95A92" w:rsidRPr="009E7244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333C768" w14:textId="77777777" w:rsidR="00C95A92" w:rsidRDefault="00C95A92" w:rsidP="00C95A9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E7244">
        <w:rPr>
          <w:rFonts w:ascii="Times New Roman" w:hAnsi="Times New Roman"/>
          <w:sz w:val="24"/>
          <w:szCs w:val="24"/>
          <w:lang w:val="sr-Cyrl-CS"/>
        </w:rPr>
        <w:t>У складу са Правилником о ближим условима за обављање здравствене делатности у здравственим установама и другим облицима здравствене службе, (Сл.гласник РС бр. 43/2006 и 112/2009) одређен је потребан број запослених у Општим болницама по гранама медицине. Доследном применом овог Правилника, Општа болница би требало да запошљава  981 здравствених радника и здравствених сарадника и 230  немедицинских радника свих профила</w:t>
      </w:r>
      <w:r w:rsidRPr="009E72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(административно особље , технички  и помоћни радници).</w:t>
      </w:r>
    </w:p>
    <w:p w14:paraId="44759275" w14:textId="77777777" w:rsidR="00C95A92" w:rsidRPr="009E7244" w:rsidRDefault="00C95A92" w:rsidP="00C95A9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038B2C1A" w14:textId="77777777" w:rsidR="00C95A92" w:rsidRPr="00867FB1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67FB1">
        <w:rPr>
          <w:rFonts w:ascii="Times New Roman" w:hAnsi="Times New Roman"/>
          <w:sz w:val="24"/>
          <w:szCs w:val="24"/>
          <w:lang w:val="sr-Cyrl-CS"/>
        </w:rPr>
        <w:t>У следећој Табели дат је упоредни преглед броја запослених у Оптшој болници и то:</w:t>
      </w:r>
    </w:p>
    <w:p w14:paraId="0D2795AC" w14:textId="77777777" w:rsidR="00C95A92" w:rsidRPr="00CD06F0" w:rsidRDefault="00C95A92" w:rsidP="00C95A9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FC53B6">
        <w:rPr>
          <w:rFonts w:ascii="Times New Roman" w:hAnsi="Times New Roman"/>
          <w:color w:val="EE0000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</w:t>
      </w:r>
      <w:r w:rsidRPr="00E8400A">
        <w:rPr>
          <w:rFonts w:ascii="Times New Roman" w:hAnsi="Times New Roman"/>
          <w:sz w:val="24"/>
          <w:szCs w:val="24"/>
          <w:lang w:val="sr-Cyrl-CS"/>
        </w:rPr>
        <w:t>Табела</w:t>
      </w:r>
      <w:r w:rsidRPr="00E8400A">
        <w:rPr>
          <w:rFonts w:ascii="Times New Roman" w:hAnsi="Times New Roman"/>
          <w:sz w:val="24"/>
          <w:szCs w:val="24"/>
        </w:rPr>
        <w:t xml:space="preserve"> </w:t>
      </w:r>
      <w:r w:rsidRPr="00E8400A">
        <w:rPr>
          <w:rFonts w:ascii="Times New Roman" w:hAnsi="Times New Roman"/>
          <w:sz w:val="24"/>
          <w:szCs w:val="24"/>
          <w:lang w:val="sr-Cyrl-CS"/>
        </w:rPr>
        <w:t>2</w:t>
      </w:r>
      <w:r w:rsidRPr="00CD06F0">
        <w:rPr>
          <w:rFonts w:ascii="Times New Roman" w:hAnsi="Times New Roman"/>
          <w:color w:val="FF0000"/>
          <w:sz w:val="24"/>
          <w:szCs w:val="24"/>
        </w:rPr>
        <w:t>.</w:t>
      </w:r>
    </w:p>
    <w:p w14:paraId="42A5B21D" w14:textId="77777777" w:rsidR="00C95A92" w:rsidRPr="009E7244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135"/>
        <w:gridCol w:w="1576"/>
        <w:gridCol w:w="1553"/>
        <w:gridCol w:w="1684"/>
        <w:gridCol w:w="1350"/>
        <w:gridCol w:w="1440"/>
      </w:tblGrid>
      <w:tr w:rsidR="00C95A92" w:rsidRPr="009E7244" w14:paraId="0CC68ACA" w14:textId="77777777" w:rsidTr="007661B8">
        <w:trPr>
          <w:trHeight w:val="872"/>
        </w:trPr>
        <w:tc>
          <w:tcPr>
            <w:tcW w:w="2135" w:type="dxa"/>
          </w:tcPr>
          <w:p w14:paraId="69AED913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1576" w:type="dxa"/>
          </w:tcPr>
          <w:p w14:paraId="73CAA63C" w14:textId="77777777" w:rsidR="00C95A92" w:rsidRPr="00867FB1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67FB1">
              <w:rPr>
                <w:rFonts w:ascii="Times New Roman" w:hAnsi="Times New Roman"/>
                <w:sz w:val="24"/>
                <w:szCs w:val="24"/>
                <w:lang w:val="sr-Cyrl-CS"/>
              </w:rPr>
              <w:t>ПРАВИЛНИК</w:t>
            </w:r>
          </w:p>
          <w:p w14:paraId="4058410F" w14:textId="77777777" w:rsidR="00C95A92" w:rsidRPr="00867FB1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67FB1">
              <w:rPr>
                <w:rFonts w:ascii="Times New Roman" w:hAnsi="Times New Roman"/>
                <w:sz w:val="24"/>
                <w:szCs w:val="24"/>
                <w:lang w:val="sr-Cyrl-CS"/>
              </w:rPr>
              <w:t>(Норматив)</w:t>
            </w:r>
          </w:p>
        </w:tc>
        <w:tc>
          <w:tcPr>
            <w:tcW w:w="1553" w:type="dxa"/>
          </w:tcPr>
          <w:p w14:paraId="14C4C0A2" w14:textId="0DCFD738" w:rsidR="00C95A92" w:rsidRPr="009E7244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КАДРОВСКИ ПЛАН </w:t>
            </w:r>
            <w:r w:rsidRPr="009E724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  <w:r w:rsidR="0089239A">
              <w:rPr>
                <w:rFonts w:ascii="Times New Roman" w:hAnsi="Times New Roman"/>
                <w:sz w:val="24"/>
                <w:szCs w:val="24"/>
                <w:lang w:val="sr-Cyrl-CS"/>
              </w:rPr>
              <w:t>22</w:t>
            </w: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.Г.</w:t>
            </w:r>
          </w:p>
        </w:tc>
        <w:tc>
          <w:tcPr>
            <w:tcW w:w="1684" w:type="dxa"/>
          </w:tcPr>
          <w:p w14:paraId="5B1EB4B5" w14:textId="5C9E934B" w:rsidR="00C95A92" w:rsidRPr="009E7244" w:rsidRDefault="00C95A92" w:rsidP="007661B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УГОВОРЕНИ РАДНИЦИ на дан </w:t>
            </w:r>
            <w:r>
              <w:rPr>
                <w:rFonts w:ascii="Times New Roman" w:hAnsi="Times New Roman"/>
                <w:sz w:val="24"/>
                <w:szCs w:val="24"/>
              </w:rPr>
              <w:t>30.06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.202</w:t>
            </w:r>
            <w:r w:rsidR="00A87D8A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50" w:type="dxa"/>
          </w:tcPr>
          <w:p w14:paraId="440763E3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РАЗЛИКА Правилник/</w:t>
            </w:r>
          </w:p>
          <w:p w14:paraId="6A8FD706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Уговорени</w:t>
            </w:r>
          </w:p>
        </w:tc>
        <w:tc>
          <w:tcPr>
            <w:tcW w:w="1440" w:type="dxa"/>
          </w:tcPr>
          <w:p w14:paraId="2B390009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РАЗЛИКА Кадров.план/</w:t>
            </w:r>
          </w:p>
          <w:p w14:paraId="44C3209A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Уговорени</w:t>
            </w:r>
          </w:p>
        </w:tc>
      </w:tr>
      <w:tr w:rsidR="00C95A92" w:rsidRPr="009E7244" w14:paraId="754E3ADC" w14:textId="77777777" w:rsidTr="007661B8">
        <w:trPr>
          <w:trHeight w:val="70"/>
        </w:trPr>
        <w:tc>
          <w:tcPr>
            <w:tcW w:w="2135" w:type="dxa"/>
          </w:tcPr>
          <w:p w14:paraId="37C72EDD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Лекари</w:t>
            </w:r>
          </w:p>
        </w:tc>
        <w:tc>
          <w:tcPr>
            <w:tcW w:w="1576" w:type="dxa"/>
          </w:tcPr>
          <w:p w14:paraId="6F5DB910" w14:textId="7E864588" w:rsidR="00C95A92" w:rsidRPr="00182513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53D1A">
              <w:rPr>
                <w:rFonts w:ascii="Times New Roman" w:hAnsi="Times New Roman"/>
                <w:sz w:val="24"/>
                <w:szCs w:val="24"/>
                <w:lang w:val="sr-Cyrl-CS"/>
              </w:rPr>
              <w:t>21</w:t>
            </w:r>
            <w:r w:rsidR="00182513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53" w:type="dxa"/>
          </w:tcPr>
          <w:p w14:paraId="79918069" w14:textId="03D289F1" w:rsidR="00C95A92" w:rsidRPr="009E7244" w:rsidRDefault="00182513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234</w:t>
            </w:r>
          </w:p>
        </w:tc>
        <w:tc>
          <w:tcPr>
            <w:tcW w:w="1684" w:type="dxa"/>
          </w:tcPr>
          <w:p w14:paraId="5DF84809" w14:textId="02593498" w:rsidR="00C95A92" w:rsidRPr="00A87D8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1ADC">
              <w:rPr>
                <w:rFonts w:ascii="Times New Roman" w:hAnsi="Times New Roman"/>
                <w:sz w:val="24"/>
                <w:szCs w:val="24"/>
              </w:rPr>
              <w:t>2</w:t>
            </w:r>
            <w:r w:rsidR="00A87D8A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50" w:type="dxa"/>
          </w:tcPr>
          <w:p w14:paraId="18F05FE8" w14:textId="7BBFC468" w:rsidR="00C95A92" w:rsidRPr="00867FB1" w:rsidRDefault="00453D1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867FB1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589C0A91" w14:textId="6840D949" w:rsidR="00C95A92" w:rsidRPr="00867FB1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A6D17">
              <w:rPr>
                <w:rFonts w:ascii="Times New Roman" w:hAnsi="Times New Roman"/>
                <w:sz w:val="24"/>
                <w:szCs w:val="24"/>
              </w:rPr>
              <w:t>-</w:t>
            </w:r>
            <w:r w:rsidR="00867FB1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</w:tr>
      <w:tr w:rsidR="00C95A92" w:rsidRPr="009E7244" w14:paraId="0A53302F" w14:textId="77777777" w:rsidTr="007661B8">
        <w:tc>
          <w:tcPr>
            <w:tcW w:w="2135" w:type="dxa"/>
          </w:tcPr>
          <w:p w14:paraId="5534F020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Фармацеути</w:t>
            </w:r>
          </w:p>
        </w:tc>
        <w:tc>
          <w:tcPr>
            <w:tcW w:w="1576" w:type="dxa"/>
          </w:tcPr>
          <w:p w14:paraId="6AECCC2C" w14:textId="437C4D13" w:rsidR="00C95A92" w:rsidRPr="00453D1A" w:rsidRDefault="00182513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1553" w:type="dxa"/>
          </w:tcPr>
          <w:p w14:paraId="196197F1" w14:textId="1C64B5D5" w:rsidR="00C95A92" w:rsidRPr="009E7244" w:rsidRDefault="00182513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684" w:type="dxa"/>
          </w:tcPr>
          <w:p w14:paraId="500EB804" w14:textId="39EDEBD7" w:rsidR="00C95A92" w:rsidRPr="00A87D8A" w:rsidRDefault="00A87D8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350" w:type="dxa"/>
          </w:tcPr>
          <w:p w14:paraId="5FB64585" w14:textId="2AEF2631" w:rsidR="00C95A92" w:rsidRPr="00867FB1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A6D17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="00867FB1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40" w:type="dxa"/>
          </w:tcPr>
          <w:p w14:paraId="6E95F7E0" w14:textId="257BEB84" w:rsidR="00C95A92" w:rsidRPr="00867FB1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-1</w:t>
            </w:r>
          </w:p>
        </w:tc>
      </w:tr>
      <w:tr w:rsidR="00C95A92" w:rsidRPr="009E7244" w14:paraId="368C1027" w14:textId="77777777" w:rsidTr="007661B8">
        <w:trPr>
          <w:trHeight w:val="485"/>
        </w:trPr>
        <w:tc>
          <w:tcPr>
            <w:tcW w:w="2135" w:type="dxa"/>
          </w:tcPr>
          <w:p w14:paraId="346C2C74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Здравствени сарадници</w:t>
            </w:r>
          </w:p>
        </w:tc>
        <w:tc>
          <w:tcPr>
            <w:tcW w:w="1576" w:type="dxa"/>
          </w:tcPr>
          <w:p w14:paraId="34F22C84" w14:textId="77777777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9A29DA4" w14:textId="6060B258" w:rsidR="00C95A92" w:rsidRPr="00453D1A" w:rsidRDefault="007E575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453D1A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3" w:type="dxa"/>
          </w:tcPr>
          <w:p w14:paraId="7E8686AC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E97C7C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</w:tcPr>
          <w:p w14:paraId="5D59483C" w14:textId="77777777" w:rsidR="00C95A92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4FF90" w14:textId="2CA18502" w:rsidR="00C95A92" w:rsidRPr="00F400A8" w:rsidRDefault="00E8400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350" w:type="dxa"/>
          </w:tcPr>
          <w:p w14:paraId="1D3D0205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330F7" w14:textId="4553D930" w:rsidR="00C95A92" w:rsidRPr="00CE5405" w:rsidRDefault="00D3229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E648B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40" w:type="dxa"/>
          </w:tcPr>
          <w:p w14:paraId="6BFA4194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2C066" w14:textId="2A078A1E" w:rsidR="00C95A92" w:rsidRPr="00CE5405" w:rsidRDefault="00AE648B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</w:p>
        </w:tc>
      </w:tr>
      <w:tr w:rsidR="00C95A92" w:rsidRPr="009E7244" w14:paraId="22958AFC" w14:textId="77777777" w:rsidTr="007661B8">
        <w:tc>
          <w:tcPr>
            <w:tcW w:w="2135" w:type="dxa"/>
          </w:tcPr>
          <w:p w14:paraId="36546ED4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Медицински технич.</w:t>
            </w:r>
          </w:p>
          <w:p w14:paraId="602C7981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(свих профила)</w:t>
            </w:r>
          </w:p>
        </w:tc>
        <w:tc>
          <w:tcPr>
            <w:tcW w:w="1576" w:type="dxa"/>
          </w:tcPr>
          <w:p w14:paraId="253E3670" w14:textId="77777777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EBB21BB" w14:textId="39C4D040" w:rsidR="00C95A92" w:rsidRPr="00182513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53D1A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="00182513">
              <w:rPr>
                <w:rFonts w:ascii="Times New Roman" w:hAnsi="Times New Roman"/>
                <w:sz w:val="24"/>
                <w:szCs w:val="24"/>
                <w:lang w:val="sr-Cyrl-RS"/>
              </w:rPr>
              <w:t>52</w:t>
            </w:r>
          </w:p>
        </w:tc>
        <w:tc>
          <w:tcPr>
            <w:tcW w:w="1553" w:type="dxa"/>
          </w:tcPr>
          <w:p w14:paraId="4C09E1DE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AE0CF" w14:textId="29C8BD8F" w:rsidR="00C95A92" w:rsidRPr="0089239A" w:rsidRDefault="0089239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="00182513">
              <w:rPr>
                <w:rFonts w:ascii="Times New Roman" w:hAnsi="Times New Roman"/>
                <w:sz w:val="24"/>
                <w:szCs w:val="24"/>
                <w:lang w:val="sr-Cyrl-RS"/>
              </w:rPr>
              <w:t>59</w:t>
            </w:r>
          </w:p>
        </w:tc>
        <w:tc>
          <w:tcPr>
            <w:tcW w:w="1684" w:type="dxa"/>
          </w:tcPr>
          <w:p w14:paraId="31FF32E7" w14:textId="77777777" w:rsidR="00C95A92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08942" w14:textId="0FA40C80" w:rsidR="00C95A92" w:rsidRPr="00A87D8A" w:rsidRDefault="00A87D8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743</w:t>
            </w:r>
          </w:p>
        </w:tc>
        <w:tc>
          <w:tcPr>
            <w:tcW w:w="1350" w:type="dxa"/>
          </w:tcPr>
          <w:p w14:paraId="7AAE6B6F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C85F3" w14:textId="5E7A83B0" w:rsidR="00C95A92" w:rsidRPr="00867FB1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-9</w:t>
            </w:r>
          </w:p>
        </w:tc>
        <w:tc>
          <w:tcPr>
            <w:tcW w:w="1440" w:type="dxa"/>
          </w:tcPr>
          <w:p w14:paraId="488B823C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01229" w14:textId="382C91A3" w:rsidR="00C95A92" w:rsidRPr="00D3229A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-16</w:t>
            </w:r>
          </w:p>
        </w:tc>
      </w:tr>
      <w:tr w:rsidR="00C95A92" w:rsidRPr="009E7244" w14:paraId="7A207E33" w14:textId="77777777" w:rsidTr="007661B8">
        <w:tc>
          <w:tcPr>
            <w:tcW w:w="2135" w:type="dxa"/>
          </w:tcPr>
          <w:p w14:paraId="5E01A216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Административни радници</w:t>
            </w:r>
          </w:p>
        </w:tc>
        <w:tc>
          <w:tcPr>
            <w:tcW w:w="1576" w:type="dxa"/>
          </w:tcPr>
          <w:p w14:paraId="7FB41D33" w14:textId="77777777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BD12D5B" w14:textId="0246FDD9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453D1A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F400A8"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3" w:type="dxa"/>
          </w:tcPr>
          <w:p w14:paraId="62C5D166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F31FC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4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4" w:type="dxa"/>
          </w:tcPr>
          <w:p w14:paraId="2E2D7B05" w14:textId="77777777" w:rsidR="00C95A92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54CEE" w14:textId="7B3F155B" w:rsidR="00C95A92" w:rsidRPr="00A87D8A" w:rsidRDefault="00A87D8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350" w:type="dxa"/>
          </w:tcPr>
          <w:p w14:paraId="0EF4FF56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4348C" w14:textId="05FE1E4F" w:rsidR="00C95A92" w:rsidRPr="00867FB1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+2</w:t>
            </w:r>
          </w:p>
        </w:tc>
        <w:tc>
          <w:tcPr>
            <w:tcW w:w="1440" w:type="dxa"/>
          </w:tcPr>
          <w:p w14:paraId="1E90C271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02BE3" w14:textId="2F1FDDD1" w:rsidR="00C95A92" w:rsidRPr="00867FB1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-1</w:t>
            </w:r>
          </w:p>
        </w:tc>
      </w:tr>
      <w:tr w:rsidR="00C95A92" w:rsidRPr="009E7244" w14:paraId="0B2E7D26" w14:textId="77777777" w:rsidTr="007661B8">
        <w:tc>
          <w:tcPr>
            <w:tcW w:w="2135" w:type="dxa"/>
          </w:tcPr>
          <w:p w14:paraId="4B966975" w14:textId="77777777" w:rsidR="00C95A92" w:rsidRPr="009E7244" w:rsidRDefault="00C95A92" w:rsidP="007661B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Технички и помоћни радници</w:t>
            </w:r>
          </w:p>
        </w:tc>
        <w:tc>
          <w:tcPr>
            <w:tcW w:w="1576" w:type="dxa"/>
          </w:tcPr>
          <w:p w14:paraId="64587BF4" w14:textId="77777777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198204D" w14:textId="77777777" w:rsidR="00C95A92" w:rsidRPr="00453D1A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53D1A">
              <w:rPr>
                <w:rFonts w:ascii="Times New Roman" w:hAnsi="Times New Roman"/>
                <w:sz w:val="24"/>
                <w:szCs w:val="24"/>
                <w:lang w:val="sr-Cyrl-CS"/>
              </w:rPr>
              <w:t>189</w:t>
            </w:r>
          </w:p>
        </w:tc>
        <w:tc>
          <w:tcPr>
            <w:tcW w:w="1553" w:type="dxa"/>
          </w:tcPr>
          <w:p w14:paraId="341BE996" w14:textId="77777777" w:rsidR="00C95A92" w:rsidRPr="009E7244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D0180" w14:textId="1573BA05" w:rsidR="00C95A92" w:rsidRPr="00182513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7244">
              <w:rPr>
                <w:rFonts w:ascii="Times New Roman" w:hAnsi="Times New Roman"/>
                <w:sz w:val="24"/>
                <w:szCs w:val="24"/>
              </w:rPr>
              <w:t>2</w:t>
            </w:r>
            <w:r w:rsidR="00182513">
              <w:rPr>
                <w:rFonts w:ascii="Times New Roman" w:hAnsi="Times New Roman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684" w:type="dxa"/>
          </w:tcPr>
          <w:p w14:paraId="128F5575" w14:textId="77777777" w:rsidR="00C95A92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E27B2" w14:textId="0E6C8764" w:rsidR="00C95A92" w:rsidRPr="00A87D8A" w:rsidRDefault="00E8400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A87D8A">
              <w:rPr>
                <w:rFonts w:ascii="Times New Roman" w:hAnsi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350" w:type="dxa"/>
          </w:tcPr>
          <w:p w14:paraId="42D5A85D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8C351" w14:textId="090B12C5" w:rsidR="00C95A92" w:rsidRPr="00867FB1" w:rsidRDefault="00867FB1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+54</w:t>
            </w:r>
          </w:p>
        </w:tc>
        <w:tc>
          <w:tcPr>
            <w:tcW w:w="1440" w:type="dxa"/>
          </w:tcPr>
          <w:p w14:paraId="7A59B17F" w14:textId="77777777" w:rsidR="00C95A92" w:rsidRPr="001A6D17" w:rsidRDefault="00C95A92" w:rsidP="007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B4261" w14:textId="70ABA18C" w:rsidR="00C95A92" w:rsidRPr="00867FB1" w:rsidRDefault="00D3229A" w:rsidP="007661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67FB1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</w:tr>
      <w:tr w:rsidR="00C95A92" w:rsidRPr="009E7244" w14:paraId="3DF28107" w14:textId="77777777" w:rsidTr="007661B8">
        <w:tc>
          <w:tcPr>
            <w:tcW w:w="2135" w:type="dxa"/>
          </w:tcPr>
          <w:p w14:paraId="1183E297" w14:textId="77777777" w:rsidR="00C95A92" w:rsidRPr="009E7244" w:rsidRDefault="00C95A92" w:rsidP="007661B8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E7244">
              <w:rPr>
                <w:rFonts w:ascii="Times New Roman" w:hAnsi="Times New Roman"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576" w:type="dxa"/>
          </w:tcPr>
          <w:p w14:paraId="0B986EC9" w14:textId="707E9891" w:rsidR="00C95A92" w:rsidRPr="00182513" w:rsidRDefault="00C95A92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53D1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18251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215</w:t>
            </w:r>
          </w:p>
        </w:tc>
        <w:tc>
          <w:tcPr>
            <w:tcW w:w="1553" w:type="dxa"/>
          </w:tcPr>
          <w:p w14:paraId="71DEC3C6" w14:textId="1F41F9A4" w:rsidR="00C95A92" w:rsidRPr="0089239A" w:rsidRDefault="00C95A92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251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303</w:t>
            </w:r>
          </w:p>
        </w:tc>
        <w:tc>
          <w:tcPr>
            <w:tcW w:w="1684" w:type="dxa"/>
          </w:tcPr>
          <w:p w14:paraId="0A0969F6" w14:textId="7E445164" w:rsidR="00C95A92" w:rsidRPr="00A87D8A" w:rsidRDefault="00C95A92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1A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87D8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1350" w:type="dxa"/>
          </w:tcPr>
          <w:p w14:paraId="2632AC8E" w14:textId="73F59639" w:rsidR="00C95A92" w:rsidRPr="001A6D17" w:rsidRDefault="00EB643A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A6D1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67FB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 w:rsidR="00D322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0112812E" w14:textId="7E69CB84" w:rsidR="00C95A92" w:rsidRPr="00867FB1" w:rsidRDefault="00867FB1" w:rsidP="007661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-34</w:t>
            </w:r>
          </w:p>
        </w:tc>
      </w:tr>
    </w:tbl>
    <w:p w14:paraId="1B4CAFAE" w14:textId="77777777" w:rsidR="00C95A92" w:rsidRPr="009E7244" w:rsidRDefault="00C95A92" w:rsidP="00C95A9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3AECAF" w14:textId="77777777" w:rsidR="00C95A92" w:rsidRPr="00FB6F9A" w:rsidRDefault="00C95A92" w:rsidP="00FB6F9A">
      <w:pPr>
        <w:rPr>
          <w:rFonts w:ascii="Times New Roman" w:hAnsi="Times New Roman"/>
          <w:sz w:val="24"/>
          <w:szCs w:val="24"/>
          <w:lang w:val="sr-Cyrl-RS"/>
        </w:rPr>
      </w:pPr>
    </w:p>
    <w:p w14:paraId="2CE780A5" w14:textId="77777777" w:rsidR="00C95A92" w:rsidRPr="00432ED4" w:rsidRDefault="00C95A92" w:rsidP="00C95A92">
      <w:pPr>
        <w:jc w:val="both"/>
        <w:rPr>
          <w:rFonts w:ascii="Times New Roman" w:hAnsi="Times New Roman"/>
        </w:rPr>
      </w:pPr>
    </w:p>
    <w:p w14:paraId="483EFEF3" w14:textId="77777777" w:rsidR="00C95A92" w:rsidRPr="00ED0F28" w:rsidRDefault="00C95A92" w:rsidP="00C95A92">
      <w:pPr>
        <w:rPr>
          <w:rFonts w:ascii="Times New Roman" w:hAnsi="Times New Roman"/>
          <w:b/>
        </w:rPr>
      </w:pPr>
      <w:r w:rsidRPr="00ED0F28">
        <w:rPr>
          <w:rFonts w:ascii="Times New Roman" w:hAnsi="Times New Roman"/>
          <w:b/>
        </w:rPr>
        <w:t>II   ФИНАНСИЈСКИ ДЕО</w:t>
      </w:r>
    </w:p>
    <w:p w14:paraId="33C79548" w14:textId="77777777" w:rsidR="00C95A92" w:rsidRPr="00ED0F28" w:rsidRDefault="00C95A92" w:rsidP="00C95A92">
      <w:pPr>
        <w:rPr>
          <w:rFonts w:ascii="Times New Roman" w:hAnsi="Times New Roman"/>
          <w:b/>
        </w:rPr>
      </w:pPr>
    </w:p>
    <w:p w14:paraId="0AB6BF4E" w14:textId="19AD50F2" w:rsidR="00C95A92" w:rsidRPr="007B5A10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Уговором о пружању и финансирању здравствене заштите из обавезног здравственог осигурања за 202</w:t>
      </w:r>
      <w:r w:rsidR="00FC53B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.годину ( у даљем тексту Уговор), потписаним са РФЗО- Филијалом за Рашки округ,  износ укупно уговорених средстава опредељени за Општу болницу „Студеница“ Краљево износи </w:t>
      </w:r>
      <w:r w:rsidR="00137EFC">
        <w:rPr>
          <w:rFonts w:ascii="Times New Roman" w:hAnsi="Times New Roman"/>
          <w:b/>
          <w:lang w:val="sr-Latn-RS"/>
        </w:rPr>
        <w:t>3.</w:t>
      </w:r>
      <w:r w:rsidR="00FC53B6">
        <w:rPr>
          <w:rFonts w:ascii="Times New Roman" w:hAnsi="Times New Roman"/>
          <w:b/>
          <w:lang w:val="sr-Latn-RS"/>
        </w:rPr>
        <w:t>917.937</w:t>
      </w:r>
      <w:r w:rsidR="00137EFC">
        <w:rPr>
          <w:rFonts w:ascii="Times New Roman" w:hAnsi="Times New Roman"/>
          <w:b/>
          <w:lang w:val="sr-Latn-RS"/>
        </w:rPr>
        <w:t>.000,00</w:t>
      </w:r>
      <w:r>
        <w:rPr>
          <w:rFonts w:ascii="Times New Roman" w:hAnsi="Times New Roman"/>
        </w:rPr>
        <w:t xml:space="preserve"> динара, који садржи фискни и варијабилни део опредељениох средстава.</w:t>
      </w:r>
    </w:p>
    <w:p w14:paraId="1FD5C624" w14:textId="77777777" w:rsidR="00C95A92" w:rsidRPr="009F73D7" w:rsidRDefault="00C95A92" w:rsidP="00C95A92">
      <w:pPr>
        <w:rPr>
          <w:rFonts w:ascii="Times New Roman" w:hAnsi="Times New Roman"/>
        </w:rPr>
      </w:pPr>
    </w:p>
    <w:p w14:paraId="671F0C65" w14:textId="1F9D2AC5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овом износу садржана је и  уговорена партиципација  од </w:t>
      </w:r>
      <w:r w:rsidR="00137EFC">
        <w:rPr>
          <w:rFonts w:ascii="Times New Roman" w:hAnsi="Times New Roman"/>
          <w:lang w:val="sr-Latn-RS"/>
        </w:rPr>
        <w:t>9.</w:t>
      </w:r>
      <w:r w:rsidR="00FC53B6">
        <w:rPr>
          <w:rFonts w:ascii="Times New Roman" w:hAnsi="Times New Roman"/>
          <w:lang w:val="sr-Latn-RS"/>
        </w:rPr>
        <w:t>936</w:t>
      </w:r>
      <w:r>
        <w:rPr>
          <w:rFonts w:ascii="Times New Roman" w:hAnsi="Times New Roman"/>
        </w:rPr>
        <w:t>.000,00 динара, и у складу са Правилником</w:t>
      </w:r>
      <w:r w:rsidR="006078C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 xml:space="preserve"> сматра се пренетим средствима од стране</w:t>
      </w:r>
      <w:r w:rsidR="006078C2">
        <w:rPr>
          <w:rFonts w:ascii="Times New Roman" w:hAnsi="Times New Roman"/>
          <w:lang w:val="sr-Cyrl-RS"/>
        </w:rPr>
        <w:t xml:space="preserve"> РФЗО - </w:t>
      </w:r>
      <w:r>
        <w:rPr>
          <w:rFonts w:ascii="Times New Roman" w:hAnsi="Times New Roman"/>
        </w:rPr>
        <w:t xml:space="preserve"> Филијале за Рашки округ. </w:t>
      </w:r>
    </w:p>
    <w:p w14:paraId="2D2B7D2C" w14:textId="77777777" w:rsidR="00C95A92" w:rsidRDefault="00C95A92" w:rsidP="00C95A92">
      <w:pPr>
        <w:rPr>
          <w:rFonts w:ascii="Times New Roman" w:hAnsi="Times New Roman"/>
        </w:rPr>
      </w:pPr>
    </w:p>
    <w:p w14:paraId="786DCBD6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Уговор се састоји из два дела средстава и то:</w:t>
      </w:r>
    </w:p>
    <w:p w14:paraId="2731BC31" w14:textId="77777777" w:rsidR="00C95A92" w:rsidRPr="007B5A10" w:rsidRDefault="00C95A92" w:rsidP="00C95A92">
      <w:pPr>
        <w:rPr>
          <w:rFonts w:ascii="Times New Roman" w:hAnsi="Times New Roman"/>
        </w:rPr>
      </w:pPr>
    </w:p>
    <w:p w14:paraId="3A0D698F" w14:textId="0661409F" w:rsidR="00C95A92" w:rsidRPr="007B5A10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ФИКСНИ део  који чини 95%  уговорених средстава........................................  </w:t>
      </w:r>
      <w:r w:rsidR="00137EFC">
        <w:rPr>
          <w:rFonts w:ascii="Times New Roman" w:hAnsi="Times New Roman"/>
          <w:lang w:val="sr-Latn-RS"/>
        </w:rPr>
        <w:t>3.</w:t>
      </w:r>
      <w:r w:rsidR="00FC53B6">
        <w:rPr>
          <w:rFonts w:ascii="Times New Roman" w:hAnsi="Times New Roman"/>
          <w:lang w:val="sr-Latn-RS"/>
        </w:rPr>
        <w:t>722.040</w:t>
      </w:r>
      <w:r w:rsidR="00606F96">
        <w:rPr>
          <w:rFonts w:ascii="Times New Roman" w:hAnsi="Times New Roman"/>
          <w:lang w:val="sr-Cyrl-RS"/>
        </w:rPr>
        <w:t>.000</w:t>
      </w:r>
      <w:r>
        <w:rPr>
          <w:rFonts w:ascii="Times New Roman" w:hAnsi="Times New Roman"/>
        </w:rPr>
        <w:t>,00 динара</w:t>
      </w:r>
    </w:p>
    <w:p w14:paraId="2F9770E9" w14:textId="5F77C65D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ВАРИЈАБИЛНИ деокоји чини 5% уговорених средстава ..................................  </w:t>
      </w:r>
      <w:r w:rsidR="00FC53B6">
        <w:rPr>
          <w:rFonts w:ascii="Times New Roman" w:hAnsi="Times New Roman"/>
          <w:lang w:val="sr-Latn-RS"/>
        </w:rPr>
        <w:t>195.897.000,00</w:t>
      </w:r>
      <w:r>
        <w:rPr>
          <w:rFonts w:ascii="Times New Roman" w:hAnsi="Times New Roman"/>
        </w:rPr>
        <w:t xml:space="preserve"> динара</w:t>
      </w:r>
    </w:p>
    <w:p w14:paraId="5FD36BF1" w14:textId="77777777" w:rsidR="00C95A92" w:rsidRPr="00C8428A" w:rsidRDefault="00C95A92" w:rsidP="00C95A92">
      <w:pPr>
        <w:rPr>
          <w:rFonts w:ascii="Times New Roman" w:hAnsi="Times New Roman"/>
        </w:rPr>
      </w:pPr>
    </w:p>
    <w:p w14:paraId="4CE0D976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Варијабилни део Уговорених средстава  односи на следеће намене:</w:t>
      </w:r>
    </w:p>
    <w:p w14:paraId="690366B2" w14:textId="77777777" w:rsidR="00C95A92" w:rsidRPr="008E499E" w:rsidRDefault="00C95A92" w:rsidP="00C95A92">
      <w:pPr>
        <w:rPr>
          <w:rFonts w:ascii="Times New Roman" w:hAnsi="Times New Roman"/>
        </w:rPr>
      </w:pPr>
    </w:p>
    <w:p w14:paraId="4287AAE8" w14:textId="670CD1B4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Лекови у здравственој установи..............................................................  </w:t>
      </w:r>
      <w:r w:rsidR="00FC53B6">
        <w:rPr>
          <w:rFonts w:ascii="Times New Roman" w:hAnsi="Times New Roman"/>
          <w:lang w:val="sr-Latn-RS"/>
        </w:rPr>
        <w:t>45.685</w:t>
      </w:r>
      <w:r>
        <w:rPr>
          <w:rFonts w:ascii="Times New Roman" w:hAnsi="Times New Roman"/>
        </w:rPr>
        <w:t>.000,00</w:t>
      </w:r>
    </w:p>
    <w:p w14:paraId="69B463DD" w14:textId="566D86DA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Санитетски и медицински материјали....................................................  </w:t>
      </w:r>
      <w:r w:rsidR="00FC53B6">
        <w:rPr>
          <w:rFonts w:ascii="Times New Roman" w:hAnsi="Times New Roman"/>
        </w:rPr>
        <w:t>33.</w:t>
      </w:r>
      <w:r w:rsidR="00FC53B6">
        <w:rPr>
          <w:rFonts w:ascii="Times New Roman" w:hAnsi="Times New Roman"/>
          <w:lang w:val="sr-Cyrl-RS"/>
        </w:rPr>
        <w:t>2</w:t>
      </w:r>
      <w:r w:rsidR="00FC53B6">
        <w:rPr>
          <w:rFonts w:ascii="Times New Roman" w:hAnsi="Times New Roman"/>
        </w:rPr>
        <w:t>68</w:t>
      </w:r>
      <w:r>
        <w:rPr>
          <w:rFonts w:ascii="Times New Roman" w:hAnsi="Times New Roman"/>
        </w:rPr>
        <w:t>.000,00</w:t>
      </w:r>
    </w:p>
    <w:p w14:paraId="0A2A5B5E" w14:textId="47320E8E" w:rsidR="00FC53B6" w:rsidRPr="00FC53B6" w:rsidRDefault="00FC53B6" w:rsidP="00C95A9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lang w:val="sr-Cyrl-RS"/>
        </w:rPr>
        <w:t xml:space="preserve"> Реагенси......................................................................................................  36.041.000,00</w:t>
      </w:r>
    </w:p>
    <w:p w14:paraId="48681078" w14:textId="7B018E7D" w:rsidR="00C95A92" w:rsidRDefault="00FC53B6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95A92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 xml:space="preserve"> </w:t>
      </w:r>
      <w:r w:rsidR="00C95A92">
        <w:rPr>
          <w:rFonts w:ascii="Times New Roman" w:hAnsi="Times New Roman"/>
        </w:rPr>
        <w:t>Енергенти...................................................................................................</w:t>
      </w:r>
      <w:r>
        <w:rPr>
          <w:rFonts w:ascii="Times New Roman" w:hAnsi="Times New Roman"/>
          <w:lang w:val="sr-Cyrl-RS"/>
        </w:rPr>
        <w:t xml:space="preserve"> </w:t>
      </w:r>
      <w:r w:rsidR="00C95A9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Latn-RS"/>
        </w:rPr>
        <w:t>38.173</w:t>
      </w:r>
      <w:r w:rsidR="006E3C5D">
        <w:rPr>
          <w:rFonts w:ascii="Times New Roman" w:hAnsi="Times New Roman"/>
          <w:lang w:val="sr-Latn-RS"/>
        </w:rPr>
        <w:t>.</w:t>
      </w:r>
      <w:r w:rsidR="00C95A92">
        <w:rPr>
          <w:rFonts w:ascii="Times New Roman" w:hAnsi="Times New Roman"/>
        </w:rPr>
        <w:t>000,00</w:t>
      </w:r>
    </w:p>
    <w:p w14:paraId="5B4C96BF" w14:textId="01712FA3" w:rsidR="00C95A92" w:rsidRPr="00C8428A" w:rsidRDefault="00FC53B6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95A92">
        <w:rPr>
          <w:rFonts w:ascii="Times New Roman" w:hAnsi="Times New Roman"/>
        </w:rPr>
        <w:t xml:space="preserve">. Материјални и остали трошкови.............................................................  </w:t>
      </w:r>
      <w:r>
        <w:rPr>
          <w:rFonts w:ascii="Times New Roman" w:hAnsi="Times New Roman"/>
        </w:rPr>
        <w:t>42.730</w:t>
      </w:r>
      <w:r w:rsidR="00C95A92">
        <w:rPr>
          <w:rFonts w:ascii="Times New Roman" w:hAnsi="Times New Roman"/>
        </w:rPr>
        <w:t>.000,00</w:t>
      </w:r>
    </w:p>
    <w:p w14:paraId="243FFE59" w14:textId="77777777" w:rsidR="00C95A92" w:rsidRPr="009F73D7" w:rsidRDefault="00C95A92" w:rsidP="00C95A92">
      <w:pPr>
        <w:rPr>
          <w:rFonts w:ascii="Times New Roman" w:hAnsi="Times New Roman"/>
        </w:rPr>
      </w:pPr>
    </w:p>
    <w:p w14:paraId="07FAC708" w14:textId="77777777" w:rsidR="00C95A92" w:rsidRPr="00025E7A" w:rsidRDefault="00C95A92" w:rsidP="00C95A92">
      <w:pPr>
        <w:rPr>
          <w:rFonts w:ascii="Times New Roman" w:hAnsi="Times New Roman"/>
        </w:rPr>
      </w:pPr>
    </w:p>
    <w:p w14:paraId="3AB222FF" w14:textId="0008F705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Припадајућа накнада из варијабилног дела обрачунава се по истеку  квартала у зависности од ДСГ учинка и показатеља квалитета. Након објављивања резултата ДСГ учинка и показатеља квалитета , пренос варијабилног дела накнаде здравственој установи врши се у наредном кварталу и усклађује се према оствареним резултатима за претходни квартал</w:t>
      </w:r>
      <w:r w:rsidR="00FD52A7">
        <w:rPr>
          <w:rFonts w:ascii="Times New Roman" w:hAnsi="Times New Roman"/>
        </w:rPr>
        <w:t>.</w:t>
      </w:r>
    </w:p>
    <w:p w14:paraId="72F9303D" w14:textId="77777777" w:rsidR="00FD52A7" w:rsidRPr="00A3542E" w:rsidRDefault="00FD52A7" w:rsidP="00C95A92">
      <w:pPr>
        <w:rPr>
          <w:rFonts w:ascii="Times New Roman" w:hAnsi="Times New Roman"/>
          <w:color w:val="FF0000"/>
          <w:lang w:val="sr-Cyrl-RS"/>
        </w:rPr>
      </w:pPr>
    </w:p>
    <w:p w14:paraId="5B43F2DC" w14:textId="77777777" w:rsidR="006078C2" w:rsidRPr="00FD52A7" w:rsidRDefault="006078C2" w:rsidP="00C95A92">
      <w:pPr>
        <w:rPr>
          <w:rFonts w:ascii="Times New Roman" w:hAnsi="Times New Roman"/>
          <w:color w:val="FF0000"/>
        </w:rPr>
      </w:pPr>
    </w:p>
    <w:p w14:paraId="524B86DC" w14:textId="6F7DE3B7" w:rsidR="00C95A92" w:rsidRPr="001C6D7F" w:rsidRDefault="00C95A92" w:rsidP="00C95A92">
      <w:pPr>
        <w:rPr>
          <w:rFonts w:ascii="Times New Roman" w:hAnsi="Times New Roman"/>
        </w:rPr>
      </w:pPr>
      <w:r w:rsidRPr="001C6D7F">
        <w:rPr>
          <w:rFonts w:ascii="Times New Roman" w:hAnsi="Times New Roman"/>
        </w:rPr>
        <w:t>Уговором</w:t>
      </w:r>
      <w:r>
        <w:rPr>
          <w:rFonts w:ascii="Times New Roman" w:hAnsi="Times New Roman"/>
        </w:rPr>
        <w:t xml:space="preserve"> о финансирању за 202</w:t>
      </w:r>
      <w:r w:rsidR="00FC53B6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>.годину</w:t>
      </w:r>
      <w:r w:rsidRPr="001C6D7F">
        <w:rPr>
          <w:rFonts w:ascii="Times New Roman" w:hAnsi="Times New Roman"/>
        </w:rPr>
        <w:t xml:space="preserve"> опредељена</w:t>
      </w:r>
      <w:r>
        <w:rPr>
          <w:rFonts w:ascii="Times New Roman" w:hAnsi="Times New Roman"/>
        </w:rPr>
        <w:t xml:space="preserve"> су </w:t>
      </w:r>
      <w:r w:rsidRPr="001C6D7F">
        <w:rPr>
          <w:rFonts w:ascii="Times New Roman" w:hAnsi="Times New Roman"/>
        </w:rPr>
        <w:t xml:space="preserve">  средства за одређене намене, тако да није дозвољено вршити пренамену средстава без сагласности Филијале и потписивања Анекса уговора. </w:t>
      </w:r>
    </w:p>
    <w:p w14:paraId="368176B2" w14:textId="77777777" w:rsidR="00C95A92" w:rsidRDefault="00C95A92" w:rsidP="00C95A92">
      <w:pPr>
        <w:rPr>
          <w:rFonts w:ascii="Times New Roman" w:hAnsi="Times New Roman"/>
        </w:rPr>
      </w:pPr>
    </w:p>
    <w:p w14:paraId="3F09C736" w14:textId="4B89B928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Примена </w:t>
      </w:r>
      <w:r w:rsidRPr="0085317C">
        <w:rPr>
          <w:rFonts w:ascii="Times New Roman" w:hAnsi="Times New Roman"/>
        </w:rPr>
        <w:t>Инструкциј</w:t>
      </w:r>
      <w:r>
        <w:rPr>
          <w:rFonts w:ascii="Times New Roman" w:hAnsi="Times New Roman"/>
        </w:rPr>
        <w:t xml:space="preserve">е за ефикасније управљање системом финансирања здравствене заштите и контроле лечења осигураних лица РФЗО, </w:t>
      </w:r>
      <w:r w:rsidRPr="008531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настављена је и у 202</w:t>
      </w:r>
      <w:r w:rsidR="00FC53B6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>.години, и проширена у делу директног плаћања и на друге намене, тако да се</w:t>
      </w:r>
      <w:r w:rsidR="00845E1C">
        <w:rPr>
          <w:rFonts w:ascii="Times New Roman" w:hAnsi="Times New Roman"/>
          <w:lang w:val="sr-Cyrl-RS"/>
        </w:rPr>
        <w:t xml:space="preserve"> директно плаћање</w:t>
      </w:r>
      <w:r>
        <w:rPr>
          <w:rFonts w:ascii="Times New Roman" w:hAnsi="Times New Roman"/>
        </w:rPr>
        <w:t xml:space="preserve"> односи на:</w:t>
      </w:r>
    </w:p>
    <w:p w14:paraId="752C29DF" w14:textId="77777777" w:rsidR="00C95A92" w:rsidRPr="00D4503E" w:rsidRDefault="00C95A92" w:rsidP="00C95A92">
      <w:pPr>
        <w:rPr>
          <w:rFonts w:ascii="Times New Roman" w:hAnsi="Times New Roman"/>
        </w:rPr>
      </w:pPr>
    </w:p>
    <w:p w14:paraId="3A4F4640" w14:textId="77777777" w:rsidR="00C95A92" w:rsidRPr="00D4503E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ЛЕКОВЕ У ЗДРАВСТВЕНОЈ УСТАНОВИ</w:t>
      </w:r>
    </w:p>
    <w:p w14:paraId="0E46D102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ЦИТОСТАТИКЕ</w:t>
      </w:r>
    </w:p>
    <w:p w14:paraId="4DCCDF57" w14:textId="1D877E68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ЛЕКОВЕ за</w:t>
      </w:r>
      <w:r w:rsidR="007F6A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ХЕМОФИЛИЈУ </w:t>
      </w:r>
    </w:p>
    <w:p w14:paraId="47A0ED7D" w14:textId="77777777" w:rsidR="00C95A92" w:rsidRPr="00903089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ЛЕКОВИ ПО ПОСЕБНОМ РЕЖИМУ</w:t>
      </w:r>
    </w:p>
    <w:p w14:paraId="03C3A8EF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ЕНЕРГЕНТИ ( изузев горива за моторна возила)</w:t>
      </w:r>
    </w:p>
    <w:p w14:paraId="0434881C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МАТЕРИЈАЛ ЗА  ДИЈАЛИЗУ </w:t>
      </w:r>
    </w:p>
    <w:p w14:paraId="6E563EE2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УГРАДНИ МАТЕРИЈАЛ У ОРТОПЕДИЈИ</w:t>
      </w:r>
    </w:p>
    <w:p w14:paraId="7DB76473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ИМПЛАНТАНТИ У ОРТОПЕДИЈИ</w:t>
      </w:r>
    </w:p>
    <w:p w14:paraId="02C2D07C" w14:textId="3C9CB49A" w:rsidR="008067E7" w:rsidRDefault="008067E7" w:rsidP="00C95A9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СТЕНТОВИ</w:t>
      </w:r>
    </w:p>
    <w:p w14:paraId="495C5D1D" w14:textId="467CABD2" w:rsidR="00AE10F8" w:rsidRPr="008067E7" w:rsidRDefault="00AE10F8" w:rsidP="00C95A9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 ЛЕКОВИ ЗА РЕТКЕ БОЛЕСТИ МЕТАБОЛИЗМА</w:t>
      </w:r>
    </w:p>
    <w:p w14:paraId="7F9595D2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ОСТАЛИ УГРАДНИ МАТЕРИЈАЛ И</w:t>
      </w:r>
    </w:p>
    <w:p w14:paraId="28A197D8" w14:textId="77777777" w:rsidR="00C95A92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-  РЕАГЕНСИ ЗА ЛАБОРАТОРИЈУ ( део санитетског материјала)</w:t>
      </w:r>
    </w:p>
    <w:p w14:paraId="5A4B0B5D" w14:textId="77777777" w:rsidR="00C95A92" w:rsidRPr="0085317C" w:rsidRDefault="00C95A92" w:rsidP="00C95A92">
      <w:pPr>
        <w:rPr>
          <w:rFonts w:ascii="Times New Roman" w:hAnsi="Times New Roman"/>
        </w:rPr>
      </w:pPr>
    </w:p>
    <w:p w14:paraId="0BFFDD15" w14:textId="77777777" w:rsidR="00C95A92" w:rsidRPr="00303465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>Инструкција је проширена само у делу који се односи на материјале који су предмет директног плаћање, све остале одредбе остале су на снази у делу који се односи на јавне набавке и на начин извештавања према Републичком фонду за здравствено осигурање.</w:t>
      </w:r>
    </w:p>
    <w:p w14:paraId="71D1307D" w14:textId="77777777" w:rsidR="00C95A92" w:rsidRDefault="00C95A92" w:rsidP="00C95A92">
      <w:pPr>
        <w:jc w:val="both"/>
        <w:rPr>
          <w:rFonts w:ascii="Times New Roman" w:hAnsi="Times New Roman"/>
        </w:rPr>
      </w:pPr>
    </w:p>
    <w:p w14:paraId="02FA0196" w14:textId="75268F47" w:rsidR="003A5A64" w:rsidRPr="000D1F0B" w:rsidRDefault="00C95A92" w:rsidP="00C95A92">
      <w:pPr>
        <w:rPr>
          <w:rFonts w:ascii="Times New Roman" w:hAnsi="Times New Roman"/>
          <w:lang w:val="sr-Cyrl-RS"/>
        </w:rPr>
      </w:pPr>
      <w:r w:rsidRPr="000D1F0B">
        <w:rPr>
          <w:rFonts w:ascii="Times New Roman" w:hAnsi="Times New Roman"/>
        </w:rPr>
        <w:t xml:space="preserve">Треба истаћи чињеницу, да </w:t>
      </w:r>
      <w:r w:rsidR="0074439F" w:rsidRPr="000D1F0B">
        <w:rPr>
          <w:rFonts w:ascii="Times New Roman" w:hAnsi="Times New Roman"/>
          <w:lang w:val="sr-Cyrl-RS"/>
        </w:rPr>
        <w:t xml:space="preserve">се </w:t>
      </w:r>
      <w:r w:rsidRPr="000D1F0B">
        <w:rPr>
          <w:rFonts w:ascii="Times New Roman" w:hAnsi="Times New Roman"/>
        </w:rPr>
        <w:t>и ове као и свих претходних година, касни са валутама плаћања за материјалне и остале трошкове</w:t>
      </w:r>
      <w:r w:rsidR="003A5A64" w:rsidRPr="000D1F0B">
        <w:rPr>
          <w:rFonts w:ascii="Times New Roman" w:hAnsi="Times New Roman"/>
          <w:lang w:val="sr-Cyrl-RS"/>
        </w:rPr>
        <w:t xml:space="preserve"> </w:t>
      </w:r>
      <w:r w:rsidR="00ED0F28" w:rsidRPr="000D1F0B">
        <w:rPr>
          <w:rFonts w:ascii="Times New Roman" w:hAnsi="Times New Roman"/>
          <w:lang w:val="sr-Latn-RS"/>
        </w:rPr>
        <w:t xml:space="preserve">. </w:t>
      </w:r>
      <w:r w:rsidR="00ED0F28" w:rsidRPr="000D1F0B">
        <w:rPr>
          <w:rFonts w:ascii="Times New Roman" w:hAnsi="Times New Roman"/>
          <w:lang w:val="sr-Cyrl-RS"/>
        </w:rPr>
        <w:t xml:space="preserve">Такође напомињемо </w:t>
      </w:r>
      <w:r w:rsidR="005B546C" w:rsidRPr="000D1F0B">
        <w:rPr>
          <w:rFonts w:ascii="Times New Roman" w:hAnsi="Times New Roman"/>
          <w:lang w:val="sr-Cyrl-RS"/>
        </w:rPr>
        <w:t>да се</w:t>
      </w:r>
      <w:r w:rsidR="00ED0F28" w:rsidRPr="000D1F0B">
        <w:rPr>
          <w:rFonts w:ascii="Times New Roman" w:hAnsi="Times New Roman"/>
          <w:lang w:val="sr-Cyrl-RS"/>
        </w:rPr>
        <w:t xml:space="preserve">  по Инструкцији РФЗО-а </w:t>
      </w:r>
      <w:r w:rsidR="003A5A64" w:rsidRPr="000D1F0B">
        <w:rPr>
          <w:rFonts w:ascii="Times New Roman" w:hAnsi="Times New Roman"/>
          <w:lang w:val="sr-Cyrl-RS"/>
        </w:rPr>
        <w:t xml:space="preserve"> </w:t>
      </w:r>
      <w:r w:rsidR="00ED0F28" w:rsidRPr="000D1F0B">
        <w:rPr>
          <w:rFonts w:ascii="Times New Roman" w:hAnsi="Times New Roman"/>
          <w:lang w:val="sr-Cyrl-RS"/>
        </w:rPr>
        <w:t xml:space="preserve">требују средстава за </w:t>
      </w:r>
      <w:r w:rsidR="0074439F" w:rsidRPr="000D1F0B">
        <w:rPr>
          <w:rFonts w:ascii="Times New Roman" w:hAnsi="Times New Roman"/>
          <w:lang w:val="sr-Cyrl-RS"/>
        </w:rPr>
        <w:t>ове намене</w:t>
      </w:r>
      <w:r w:rsidR="005B546C" w:rsidRPr="000D1F0B">
        <w:rPr>
          <w:rFonts w:ascii="Times New Roman" w:hAnsi="Times New Roman"/>
          <w:lang w:val="sr-Cyrl-RS"/>
        </w:rPr>
        <w:t>, као и за исхрану</w:t>
      </w:r>
      <w:r w:rsidR="0074439F" w:rsidRPr="000D1F0B">
        <w:rPr>
          <w:rFonts w:ascii="Times New Roman" w:hAnsi="Times New Roman"/>
          <w:lang w:val="sr-Cyrl-RS"/>
        </w:rPr>
        <w:t xml:space="preserve"> </w:t>
      </w:r>
      <w:r w:rsidR="00ED0F28" w:rsidRPr="000D1F0B">
        <w:rPr>
          <w:rFonts w:ascii="Times New Roman" w:hAnsi="Times New Roman"/>
          <w:lang w:val="sr-Cyrl-RS"/>
        </w:rPr>
        <w:t xml:space="preserve">два пута месечно </w:t>
      </w:r>
      <w:r w:rsidR="000D1F0B" w:rsidRPr="000D1F0B">
        <w:rPr>
          <w:rFonts w:ascii="Times New Roman" w:hAnsi="Times New Roman"/>
          <w:lang w:val="sr-Cyrl-RS"/>
        </w:rPr>
        <w:t>.</w:t>
      </w:r>
    </w:p>
    <w:p w14:paraId="187E4A44" w14:textId="77777777" w:rsidR="000D1F0B" w:rsidRPr="000D1F0B" w:rsidRDefault="000D1F0B" w:rsidP="00C95A92">
      <w:pPr>
        <w:rPr>
          <w:rFonts w:ascii="Times New Roman" w:hAnsi="Times New Roman"/>
          <w:lang w:val="sr-Cyrl-RS"/>
        </w:rPr>
      </w:pPr>
    </w:p>
    <w:p w14:paraId="2F60F6A8" w14:textId="76AF6A36" w:rsidR="00C95A92" w:rsidRPr="003537A6" w:rsidRDefault="003A5A64" w:rsidP="00C95A92">
      <w:pPr>
        <w:rPr>
          <w:rFonts w:ascii="Times New Roman" w:hAnsi="Times New Roman"/>
          <w:lang w:val="sr-Cyrl-RS"/>
        </w:rPr>
      </w:pPr>
      <w:r w:rsidRPr="00B72F83">
        <w:rPr>
          <w:rFonts w:ascii="Times New Roman" w:hAnsi="Times New Roman"/>
          <w:color w:val="FF0000"/>
          <w:lang w:val="sr-Cyrl-RS"/>
        </w:rPr>
        <w:t xml:space="preserve"> </w:t>
      </w:r>
      <w:r w:rsidRPr="003B3049">
        <w:rPr>
          <w:rFonts w:ascii="Times New Roman" w:hAnsi="Times New Roman"/>
          <w:lang w:val="sr-Cyrl-RS"/>
        </w:rPr>
        <w:t xml:space="preserve">Такође, постоје али нешто мања кашњења, и у валута </w:t>
      </w:r>
      <w:r w:rsidR="0055238D" w:rsidRPr="003B3049">
        <w:rPr>
          <w:rFonts w:ascii="Times New Roman" w:hAnsi="Times New Roman"/>
          <w:lang w:val="sr-Cyrl-RS"/>
        </w:rPr>
        <w:t xml:space="preserve"> које су предмет директног плаћањ</w:t>
      </w:r>
      <w:r w:rsidR="003537A6">
        <w:rPr>
          <w:rFonts w:ascii="Times New Roman" w:hAnsi="Times New Roman"/>
          <w:lang w:val="sr-Cyrl-RS"/>
        </w:rPr>
        <w:t>а.</w:t>
      </w:r>
    </w:p>
    <w:p w14:paraId="4AAB0A71" w14:textId="77777777" w:rsidR="000225B1" w:rsidRDefault="000225B1" w:rsidP="00C95A92">
      <w:pPr>
        <w:rPr>
          <w:rFonts w:ascii="Times New Roman" w:hAnsi="Times New Roman"/>
          <w:lang w:val="sr-Cyrl-RS"/>
        </w:rPr>
      </w:pPr>
    </w:p>
    <w:p w14:paraId="6866A60A" w14:textId="77777777" w:rsidR="00FB6F9A" w:rsidRDefault="00FB6F9A" w:rsidP="00C95A92">
      <w:pPr>
        <w:rPr>
          <w:rFonts w:ascii="Times New Roman" w:hAnsi="Times New Roman"/>
          <w:lang w:val="sr-Cyrl-RS"/>
        </w:rPr>
      </w:pPr>
    </w:p>
    <w:p w14:paraId="0632D228" w14:textId="77777777" w:rsidR="000D1F0B" w:rsidRPr="00FB6F9A" w:rsidRDefault="000D1F0B" w:rsidP="00C95A92">
      <w:pPr>
        <w:rPr>
          <w:rFonts w:ascii="Times New Roman" w:hAnsi="Times New Roman"/>
          <w:lang w:val="sr-Cyrl-RS"/>
        </w:rPr>
      </w:pPr>
    </w:p>
    <w:p w14:paraId="6F4874B1" w14:textId="77777777" w:rsidR="00C95A92" w:rsidRPr="00E03B99" w:rsidRDefault="00C95A92" w:rsidP="00C95A92">
      <w:pPr>
        <w:rPr>
          <w:rFonts w:ascii="Times New Roman" w:hAnsi="Times New Roman"/>
        </w:rPr>
      </w:pPr>
    </w:p>
    <w:p w14:paraId="49B1905A" w14:textId="77777777" w:rsidR="00C95A92" w:rsidRPr="00B45B7C" w:rsidRDefault="00C95A92" w:rsidP="00C95A92">
      <w:pPr>
        <w:pStyle w:val="ListParagraph"/>
        <w:numPr>
          <w:ilvl w:val="0"/>
          <w:numId w:val="6"/>
        </w:numPr>
        <w:rPr>
          <w:rFonts w:ascii="Times New Roman" w:hAnsi="Times New Roman"/>
          <w:b/>
          <w:lang w:val="sr-Cyrl-CS"/>
        </w:rPr>
      </w:pPr>
      <w:r w:rsidRPr="00B45B7C">
        <w:rPr>
          <w:rFonts w:ascii="Times New Roman" w:hAnsi="Times New Roman"/>
          <w:b/>
          <w:lang w:val="sr-Cyrl-CS"/>
        </w:rPr>
        <w:lastRenderedPageBreak/>
        <w:t>ОБАВЕЗЕ</w:t>
      </w:r>
    </w:p>
    <w:p w14:paraId="3BFBB5D2" w14:textId="77777777" w:rsidR="00C95A92" w:rsidRPr="00723C9C" w:rsidRDefault="00C95A92" w:rsidP="00C95A92">
      <w:pPr>
        <w:rPr>
          <w:rFonts w:ascii="Times New Roman" w:hAnsi="Times New Roman"/>
          <w:b/>
          <w:color w:val="EE0000"/>
          <w:lang w:val="sr-Cyrl-CS"/>
        </w:rPr>
      </w:pPr>
    </w:p>
    <w:p w14:paraId="427B0D0F" w14:textId="35FBC96A" w:rsidR="00C95A92" w:rsidRDefault="00C95A92" w:rsidP="00C95A92">
      <w:pPr>
        <w:rPr>
          <w:rFonts w:ascii="Times New Roman" w:hAnsi="Times New Roman"/>
          <w:lang w:val="sr-Cyrl-CS"/>
        </w:rPr>
      </w:pPr>
      <w:r w:rsidRPr="007E6418">
        <w:rPr>
          <w:rFonts w:ascii="Times New Roman" w:hAnsi="Times New Roman"/>
          <w:lang w:val="sr-Cyrl-CS"/>
        </w:rPr>
        <w:t>У складу са наведеном Инструкцијом, уведена је и обавеза здравствене установе</w:t>
      </w:r>
      <w:r>
        <w:rPr>
          <w:rFonts w:ascii="Times New Roman" w:hAnsi="Times New Roman"/>
          <w:lang w:val="sr-Cyrl-CS"/>
        </w:rPr>
        <w:t xml:space="preserve"> да до 5-ог у месецу на порталу РФЗО-а објављује извештај о висини  доспелих а неизмирених обавеза  на последњи дан претходног месеца.</w:t>
      </w:r>
    </w:p>
    <w:p w14:paraId="633FC16F" w14:textId="64DE5FEC" w:rsidR="00EE5DE8" w:rsidRDefault="00C95A92" w:rsidP="00C95A92">
      <w:pPr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lang w:val="sr-Cyrl-CS"/>
        </w:rPr>
        <w:t>Према извештају који је објављен на порталу РФЗО-а на дан 30.06.202</w:t>
      </w:r>
      <w:r w:rsidR="00B45B7C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  <w:lang w:val="sr-Cyrl-CS"/>
        </w:rPr>
        <w:t xml:space="preserve">.године укупна </w:t>
      </w:r>
      <w:r w:rsidR="003A5A64">
        <w:rPr>
          <w:rFonts w:ascii="Times New Roman" w:hAnsi="Times New Roman"/>
          <w:lang w:val="sr-Cyrl-CS"/>
        </w:rPr>
        <w:t xml:space="preserve">ДОСПЕЛА </w:t>
      </w:r>
      <w:r>
        <w:rPr>
          <w:rFonts w:ascii="Times New Roman" w:hAnsi="Times New Roman"/>
          <w:lang w:val="sr-Cyrl-CS"/>
        </w:rPr>
        <w:t xml:space="preserve">дуговања Болнице износила </w:t>
      </w:r>
      <w:r w:rsidRPr="007E6418">
        <w:rPr>
          <w:rFonts w:ascii="Times New Roman" w:hAnsi="Times New Roman"/>
          <w:b/>
          <w:lang w:val="sr-Cyrl-CS"/>
        </w:rPr>
        <w:t xml:space="preserve">су </w:t>
      </w:r>
      <w:r w:rsidR="0055238D">
        <w:rPr>
          <w:rFonts w:ascii="Times New Roman" w:hAnsi="Times New Roman"/>
          <w:b/>
          <w:lang w:val="sr-Cyrl-CS"/>
        </w:rPr>
        <w:t xml:space="preserve"> </w:t>
      </w:r>
      <w:r w:rsidR="00B45B7C">
        <w:rPr>
          <w:rFonts w:ascii="Times New Roman" w:hAnsi="Times New Roman"/>
          <w:b/>
          <w:lang w:val="sr-Cyrl-RS"/>
        </w:rPr>
        <w:t>146.579.841,00</w:t>
      </w:r>
      <w:r w:rsidR="0055238D" w:rsidRPr="009843C1">
        <w:rPr>
          <w:rFonts w:ascii="Times New Roman" w:hAnsi="Times New Roman"/>
          <w:b/>
          <w:lang w:val="sr-Cyrl-CS"/>
        </w:rPr>
        <w:t xml:space="preserve"> </w:t>
      </w:r>
      <w:r w:rsidR="0055238D" w:rsidRPr="0055238D">
        <w:rPr>
          <w:rFonts w:ascii="Times New Roman" w:hAnsi="Times New Roman"/>
          <w:bCs/>
          <w:lang w:val="sr-Cyrl-CS"/>
        </w:rPr>
        <w:t>д</w:t>
      </w:r>
      <w:r w:rsidR="001E5874">
        <w:rPr>
          <w:rFonts w:ascii="Times New Roman" w:hAnsi="Times New Roman"/>
          <w:bCs/>
          <w:lang w:val="sr-Cyrl-CS"/>
        </w:rPr>
        <w:t>и</w:t>
      </w:r>
      <w:r w:rsidR="0055238D" w:rsidRPr="0055238D">
        <w:rPr>
          <w:rFonts w:ascii="Times New Roman" w:hAnsi="Times New Roman"/>
          <w:bCs/>
          <w:lang w:val="sr-Cyrl-CS"/>
        </w:rPr>
        <w:t>нар</w:t>
      </w:r>
      <w:r w:rsidR="001E5874">
        <w:rPr>
          <w:rFonts w:ascii="Times New Roman" w:hAnsi="Times New Roman"/>
          <w:bCs/>
          <w:lang w:val="sr-Cyrl-CS"/>
        </w:rPr>
        <w:t>а</w:t>
      </w:r>
      <w:r w:rsidR="00EE5DE8">
        <w:rPr>
          <w:rFonts w:ascii="Times New Roman" w:hAnsi="Times New Roman"/>
          <w:bCs/>
          <w:lang w:val="sr-Cyrl-CS"/>
        </w:rPr>
        <w:t>.</w:t>
      </w:r>
    </w:p>
    <w:p w14:paraId="51BE32B1" w14:textId="77777777" w:rsidR="00EE5DE8" w:rsidRDefault="00EE5DE8" w:rsidP="00C95A92">
      <w:pPr>
        <w:rPr>
          <w:rFonts w:ascii="Times New Roman" w:hAnsi="Times New Roman"/>
          <w:b/>
          <w:lang w:val="sr-Cyrl-CS"/>
        </w:rPr>
      </w:pPr>
    </w:p>
    <w:p w14:paraId="6BED6DA3" w14:textId="38EEA0A0" w:rsidR="00C95A92" w:rsidRPr="007E6418" w:rsidRDefault="008D12B4" w:rsidP="00C95A92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Укупне </w:t>
      </w:r>
      <w:r w:rsidR="00C95A92">
        <w:rPr>
          <w:rFonts w:ascii="Times New Roman" w:hAnsi="Times New Roman"/>
          <w:lang w:val="sr-Cyrl-CS"/>
        </w:rPr>
        <w:t>обавезе на дан 30.06. 20</w:t>
      </w:r>
      <w:r w:rsidR="00EE5DE8">
        <w:rPr>
          <w:rFonts w:ascii="Times New Roman" w:hAnsi="Times New Roman"/>
          <w:lang w:val="sr-Cyrl-CS"/>
        </w:rPr>
        <w:t>2</w:t>
      </w:r>
      <w:r w:rsidR="00B45B7C">
        <w:rPr>
          <w:rFonts w:ascii="Times New Roman" w:hAnsi="Times New Roman"/>
          <w:lang w:val="sr-Cyrl-RS"/>
        </w:rPr>
        <w:t>4</w:t>
      </w:r>
      <w:r w:rsidR="00C95A92">
        <w:rPr>
          <w:rFonts w:ascii="Times New Roman" w:hAnsi="Times New Roman"/>
          <w:lang w:val="sr-Cyrl-CS"/>
        </w:rPr>
        <w:t>.годину износиле</w:t>
      </w:r>
      <w:r w:rsidR="00B45B7C">
        <w:rPr>
          <w:rFonts w:ascii="Times New Roman" w:hAnsi="Times New Roman"/>
          <w:lang w:val="sr-Cyrl-CS"/>
        </w:rPr>
        <w:t xml:space="preserve"> </w:t>
      </w:r>
      <w:r w:rsidR="00B45B7C" w:rsidRPr="00B45B7C">
        <w:rPr>
          <w:rFonts w:ascii="Times New Roman" w:hAnsi="Times New Roman"/>
          <w:lang w:val="sr-Cyrl-CS"/>
        </w:rPr>
        <w:t xml:space="preserve">88.562.933,00 </w:t>
      </w:r>
      <w:r w:rsidR="009843C1">
        <w:rPr>
          <w:rFonts w:ascii="Times New Roman" w:hAnsi="Times New Roman"/>
          <w:lang w:val="sr-Latn-RS"/>
        </w:rPr>
        <w:t xml:space="preserve"> </w:t>
      </w:r>
      <w:r w:rsidR="00C95A92">
        <w:rPr>
          <w:rFonts w:ascii="Times New Roman" w:hAnsi="Times New Roman"/>
        </w:rPr>
        <w:t>динара,</w:t>
      </w:r>
      <w:r>
        <w:rPr>
          <w:rFonts w:ascii="Times New Roman" w:hAnsi="Times New Roman"/>
          <w:lang w:val="sr-Cyrl-RS"/>
        </w:rPr>
        <w:t xml:space="preserve">, а у поређењу са  претходном годином, у </w:t>
      </w:r>
      <w:r w:rsidR="00EE5DE8">
        <w:rPr>
          <w:rFonts w:ascii="Times New Roman" w:hAnsi="Times New Roman"/>
          <w:lang w:val="sr-Cyrl-CS"/>
        </w:rPr>
        <w:t xml:space="preserve"> овој години</w:t>
      </w:r>
      <w:r>
        <w:rPr>
          <w:rFonts w:ascii="Times New Roman" w:hAnsi="Times New Roman"/>
          <w:lang w:val="sr-Cyrl-CS"/>
        </w:rPr>
        <w:t xml:space="preserve"> обавезе су</w:t>
      </w:r>
      <w:r w:rsidR="00EE5DE8">
        <w:rPr>
          <w:rFonts w:ascii="Times New Roman" w:hAnsi="Times New Roman"/>
          <w:lang w:val="sr-Cyrl-CS"/>
        </w:rPr>
        <w:t xml:space="preserve"> </w:t>
      </w:r>
      <w:r w:rsidR="00C95A92">
        <w:rPr>
          <w:rFonts w:ascii="Times New Roman" w:hAnsi="Times New Roman"/>
          <w:lang w:val="sr-Cyrl-CS"/>
        </w:rPr>
        <w:t xml:space="preserve"> номинално </w:t>
      </w:r>
      <w:r w:rsidR="009843C1">
        <w:rPr>
          <w:rFonts w:ascii="Times New Roman" w:hAnsi="Times New Roman"/>
          <w:lang w:val="sr-Cyrl-RS"/>
        </w:rPr>
        <w:t>веће</w:t>
      </w:r>
      <w:r w:rsidR="00233434">
        <w:rPr>
          <w:rFonts w:ascii="Times New Roman" w:hAnsi="Times New Roman"/>
          <w:lang w:val="sr-Cyrl-CS"/>
        </w:rPr>
        <w:t xml:space="preserve"> </w:t>
      </w:r>
      <w:r w:rsidR="00C95A92">
        <w:rPr>
          <w:rFonts w:ascii="Times New Roman" w:hAnsi="Times New Roman"/>
          <w:lang w:val="sr-Cyrl-CS"/>
        </w:rPr>
        <w:t xml:space="preserve">за </w:t>
      </w:r>
      <w:r w:rsidR="00B45B7C">
        <w:rPr>
          <w:rFonts w:ascii="Times New Roman" w:hAnsi="Times New Roman"/>
          <w:lang w:val="sr-Cyrl-CS"/>
        </w:rPr>
        <w:t>58.016.908</w:t>
      </w:r>
      <w:r w:rsidR="006B54BA">
        <w:rPr>
          <w:rFonts w:ascii="Times New Roman" w:hAnsi="Times New Roman"/>
          <w:lang w:val="sr-Cyrl-CS"/>
        </w:rPr>
        <w:t>,</w:t>
      </w:r>
      <w:r w:rsidR="00233434">
        <w:rPr>
          <w:rFonts w:ascii="Times New Roman" w:hAnsi="Times New Roman"/>
          <w:lang w:val="sr-Cyrl-CS"/>
        </w:rPr>
        <w:t>00</w:t>
      </w:r>
      <w:r w:rsidR="00F2258A">
        <w:rPr>
          <w:rFonts w:ascii="Times New Roman" w:hAnsi="Times New Roman"/>
          <w:lang w:val="sr-Cyrl-CS"/>
        </w:rPr>
        <w:t xml:space="preserve"> </w:t>
      </w:r>
      <w:r w:rsidR="00C95A92">
        <w:rPr>
          <w:rFonts w:ascii="Times New Roman" w:hAnsi="Times New Roman"/>
          <w:lang w:val="sr-Cyrl-CS"/>
        </w:rPr>
        <w:t>динара а  процентуално за</w:t>
      </w:r>
      <w:r w:rsidR="00B45B7C">
        <w:rPr>
          <w:rFonts w:ascii="Times New Roman" w:hAnsi="Times New Roman"/>
          <w:lang w:val="sr-Cyrl-CS"/>
        </w:rPr>
        <w:t xml:space="preserve"> 65,51</w:t>
      </w:r>
      <w:r w:rsidR="00C95A92" w:rsidRPr="00192BFD">
        <w:rPr>
          <w:rFonts w:ascii="Times New Roman" w:hAnsi="Times New Roman"/>
          <w:lang w:val="sr-Cyrl-CS"/>
        </w:rPr>
        <w:t>%.</w:t>
      </w:r>
    </w:p>
    <w:p w14:paraId="0E9402D3" w14:textId="283CA5A8" w:rsidR="00C95A92" w:rsidRDefault="00C95A92" w:rsidP="00C95A92">
      <w:pPr>
        <w:rPr>
          <w:rFonts w:ascii="Times New Roman" w:hAnsi="Times New Roman"/>
          <w:lang w:val="sr-Cyrl-CS"/>
        </w:rPr>
      </w:pPr>
      <w:r w:rsidRPr="007E6418">
        <w:rPr>
          <w:rFonts w:ascii="Times New Roman" w:hAnsi="Times New Roman"/>
          <w:lang w:val="sr-Cyrl-CS"/>
        </w:rPr>
        <w:t xml:space="preserve">Структура </w:t>
      </w:r>
      <w:r>
        <w:rPr>
          <w:rFonts w:ascii="Times New Roman" w:hAnsi="Times New Roman"/>
          <w:lang w:val="sr-Cyrl-CS"/>
        </w:rPr>
        <w:t xml:space="preserve">доспелог </w:t>
      </w:r>
      <w:r w:rsidRPr="007E6418">
        <w:rPr>
          <w:rFonts w:ascii="Times New Roman" w:hAnsi="Times New Roman"/>
          <w:lang w:val="sr-Cyrl-CS"/>
        </w:rPr>
        <w:t>дуговања</w:t>
      </w:r>
      <w:r w:rsidR="00EE5DE8">
        <w:rPr>
          <w:rFonts w:ascii="Times New Roman" w:hAnsi="Times New Roman"/>
          <w:lang w:val="sr-Cyrl-CS"/>
        </w:rPr>
        <w:t xml:space="preserve"> на дан 30.06.202</w:t>
      </w:r>
      <w:r w:rsidR="00B45B7C">
        <w:rPr>
          <w:rFonts w:ascii="Times New Roman" w:hAnsi="Times New Roman"/>
          <w:lang w:val="sr-Cyrl-CS"/>
        </w:rPr>
        <w:t>5.</w:t>
      </w:r>
      <w:r w:rsidR="00EE5DE8">
        <w:rPr>
          <w:rFonts w:ascii="Times New Roman" w:hAnsi="Times New Roman"/>
          <w:lang w:val="sr-Cyrl-CS"/>
        </w:rPr>
        <w:t xml:space="preserve">године </w:t>
      </w:r>
      <w:r>
        <w:rPr>
          <w:rFonts w:ascii="Times New Roman" w:hAnsi="Times New Roman"/>
          <w:lang w:val="sr-Cyrl-CS"/>
        </w:rPr>
        <w:t xml:space="preserve"> је следећа:</w:t>
      </w:r>
    </w:p>
    <w:p w14:paraId="2D91608A" w14:textId="77777777" w:rsidR="00EE5DE8" w:rsidRDefault="00EE5DE8" w:rsidP="00C95A92">
      <w:pPr>
        <w:rPr>
          <w:rFonts w:ascii="Times New Roman" w:hAnsi="Times New Roman"/>
          <w:lang w:val="sr-Cyrl-CS"/>
        </w:rPr>
      </w:pPr>
    </w:p>
    <w:p w14:paraId="5F3D0ED3" w14:textId="16A300A5" w:rsidR="00C95A92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Лекови ( са цитостатицима</w:t>
      </w:r>
      <w:r w:rsidR="00233434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мед.кисеоником</w:t>
      </w:r>
      <w:r w:rsidR="00233434">
        <w:rPr>
          <w:rFonts w:ascii="Times New Roman" w:hAnsi="Times New Roman"/>
          <w:lang w:val="sr-Cyrl-CS"/>
        </w:rPr>
        <w:t xml:space="preserve"> и хемоф.</w:t>
      </w:r>
      <w:r>
        <w:rPr>
          <w:rFonts w:ascii="Times New Roman" w:hAnsi="Times New Roman"/>
          <w:lang w:val="sr-Cyrl-CS"/>
        </w:rPr>
        <w:t xml:space="preserve">)....................................   </w:t>
      </w:r>
      <w:r w:rsidR="00B45B7C">
        <w:rPr>
          <w:rFonts w:ascii="Times New Roman" w:hAnsi="Times New Roman"/>
          <w:lang w:val="sr-Cyrl-RS"/>
        </w:rPr>
        <w:t>38.133.106</w:t>
      </w:r>
      <w:r w:rsidR="009843C1">
        <w:rPr>
          <w:rFonts w:ascii="Times New Roman" w:hAnsi="Times New Roman"/>
          <w:lang w:val="sr-Latn-RS"/>
        </w:rPr>
        <w:t>,00</w:t>
      </w:r>
      <w:r>
        <w:rPr>
          <w:rFonts w:ascii="Times New Roman" w:hAnsi="Times New Roman"/>
          <w:lang w:val="sr-Cyrl-CS"/>
        </w:rPr>
        <w:t xml:space="preserve"> дин.</w:t>
      </w:r>
    </w:p>
    <w:p w14:paraId="446E9B01" w14:textId="6EDA426F" w:rsidR="00C95A92" w:rsidRPr="0043568C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43568C">
        <w:rPr>
          <w:rFonts w:ascii="Times New Roman" w:hAnsi="Times New Roman"/>
        </w:rPr>
        <w:t>Имплантанти у ортопедији</w:t>
      </w:r>
      <w:r>
        <w:rPr>
          <w:rFonts w:ascii="Times New Roman" w:hAnsi="Times New Roman"/>
        </w:rPr>
        <w:t xml:space="preserve">...................................................................................    </w:t>
      </w:r>
      <w:r w:rsidR="00EE5DE8">
        <w:rPr>
          <w:rFonts w:ascii="Times New Roman" w:hAnsi="Times New Roman"/>
          <w:lang w:val="sr-Cyrl-RS"/>
        </w:rPr>
        <w:t xml:space="preserve"> </w:t>
      </w:r>
      <w:r w:rsidR="00B45B7C">
        <w:rPr>
          <w:rFonts w:ascii="Times New Roman" w:hAnsi="Times New Roman"/>
          <w:lang w:val="sr-Cyrl-RS"/>
        </w:rPr>
        <w:t>4.806.191</w:t>
      </w:r>
      <w:r>
        <w:rPr>
          <w:rFonts w:ascii="Times New Roman" w:hAnsi="Times New Roman"/>
        </w:rPr>
        <w:t>,00</w:t>
      </w:r>
    </w:p>
    <w:p w14:paraId="623D53D9" w14:textId="4EDB114C" w:rsidR="00C95A92" w:rsidRPr="0043568C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43568C">
        <w:rPr>
          <w:rFonts w:ascii="Times New Roman" w:hAnsi="Times New Roman"/>
        </w:rPr>
        <w:t>стали уградни материјал</w:t>
      </w:r>
      <w:r>
        <w:rPr>
          <w:rFonts w:ascii="Times New Roman" w:hAnsi="Times New Roman"/>
        </w:rPr>
        <w:t xml:space="preserve">и..................................................................................    </w:t>
      </w:r>
      <w:r w:rsidR="00EE5DE8">
        <w:rPr>
          <w:rFonts w:ascii="Times New Roman" w:hAnsi="Times New Roman"/>
          <w:lang w:val="sr-Cyrl-RS"/>
        </w:rPr>
        <w:t xml:space="preserve"> </w:t>
      </w:r>
      <w:r w:rsidR="009843C1">
        <w:rPr>
          <w:rFonts w:ascii="Times New Roman" w:hAnsi="Times New Roman"/>
          <w:lang w:val="sr-Latn-RS"/>
        </w:rPr>
        <w:t>4.</w:t>
      </w:r>
      <w:r w:rsidR="00B45B7C">
        <w:rPr>
          <w:rFonts w:ascii="Times New Roman" w:hAnsi="Times New Roman"/>
          <w:lang w:val="sr-Cyrl-RS"/>
        </w:rPr>
        <w:t>341.213</w:t>
      </w:r>
      <w:r w:rsidR="0009349C">
        <w:rPr>
          <w:rFonts w:ascii="Times New Roman" w:hAnsi="Times New Roman"/>
          <w:lang w:val="sr-Latn-RS"/>
        </w:rPr>
        <w:t>,00</w:t>
      </w:r>
    </w:p>
    <w:p w14:paraId="65C6878B" w14:textId="2E0F7895" w:rsidR="00C95A92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Пејсмејкери............................................................................................................       </w:t>
      </w:r>
      <w:r w:rsidR="00EE5DE8">
        <w:rPr>
          <w:rFonts w:ascii="Times New Roman" w:hAnsi="Times New Roman"/>
          <w:lang w:val="sr-Cyrl-CS"/>
        </w:rPr>
        <w:t xml:space="preserve">  </w:t>
      </w:r>
      <w:r w:rsidR="00B45B7C">
        <w:rPr>
          <w:rFonts w:ascii="Times New Roman" w:hAnsi="Times New Roman"/>
          <w:lang w:val="sr-Cyrl-CS"/>
        </w:rPr>
        <w:t>320.760,00</w:t>
      </w:r>
    </w:p>
    <w:p w14:paraId="0C4AC5ED" w14:textId="27E05757" w:rsidR="00C95A92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Санитетски и остали медиц.материјали.............................................................   </w:t>
      </w:r>
      <w:r w:rsidR="005B397D">
        <w:rPr>
          <w:rFonts w:ascii="Times New Roman" w:hAnsi="Times New Roman"/>
          <w:lang w:val="sr-Latn-RS"/>
        </w:rPr>
        <w:t xml:space="preserve"> </w:t>
      </w:r>
      <w:r w:rsidR="00EF2A2B">
        <w:rPr>
          <w:rFonts w:ascii="Times New Roman" w:hAnsi="Times New Roman"/>
          <w:lang w:val="sr-Cyrl-RS"/>
        </w:rPr>
        <w:t xml:space="preserve">  </w:t>
      </w:r>
      <w:r w:rsidR="00B45B7C">
        <w:rPr>
          <w:rFonts w:ascii="Times New Roman" w:hAnsi="Times New Roman"/>
          <w:lang w:val="sr-Cyrl-RS"/>
        </w:rPr>
        <w:t>35.698.581,00</w:t>
      </w:r>
    </w:p>
    <w:p w14:paraId="2B97D430" w14:textId="3B3448AB" w:rsidR="00C95A92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Крв и лабилни продукти од крви........................................................................     </w:t>
      </w:r>
      <w:r w:rsidR="009D46FE">
        <w:rPr>
          <w:rFonts w:ascii="Times New Roman" w:hAnsi="Times New Roman"/>
          <w:lang w:val="sr-Cyrl-CS"/>
        </w:rPr>
        <w:t xml:space="preserve"> </w:t>
      </w:r>
      <w:r w:rsidR="00B45B7C">
        <w:rPr>
          <w:rFonts w:ascii="Times New Roman" w:hAnsi="Times New Roman"/>
          <w:lang w:val="sr-Cyrl-RS"/>
        </w:rPr>
        <w:t>8.425.521</w:t>
      </w:r>
      <w:r w:rsidR="006B54BA">
        <w:rPr>
          <w:rFonts w:ascii="Times New Roman" w:hAnsi="Times New Roman"/>
          <w:lang w:val="sr-Cyrl-CS"/>
        </w:rPr>
        <w:t>,00</w:t>
      </w:r>
    </w:p>
    <w:p w14:paraId="6864AC58" w14:textId="5F7A730E" w:rsidR="00C95A92" w:rsidRPr="009843C1" w:rsidRDefault="00C95A92" w:rsidP="009843C1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 w:rsidRPr="009843C1">
        <w:rPr>
          <w:rFonts w:ascii="Times New Roman" w:hAnsi="Times New Roman"/>
          <w:lang w:val="sr-Cyrl-CS"/>
        </w:rPr>
        <w:t xml:space="preserve">Енергенти..............................................................................................................    </w:t>
      </w:r>
      <w:r w:rsidR="006B54BA" w:rsidRPr="009843C1">
        <w:rPr>
          <w:rFonts w:ascii="Times New Roman" w:hAnsi="Times New Roman"/>
          <w:lang w:val="sr-Cyrl-RS"/>
        </w:rPr>
        <w:t xml:space="preserve">   </w:t>
      </w:r>
      <w:r w:rsidR="00B45B7C">
        <w:rPr>
          <w:rFonts w:ascii="Times New Roman" w:hAnsi="Times New Roman"/>
          <w:lang w:val="sr-Cyrl-RS"/>
        </w:rPr>
        <w:t>6.016.048</w:t>
      </w:r>
      <w:r w:rsidR="00EF2A2B" w:rsidRPr="009843C1">
        <w:rPr>
          <w:rFonts w:ascii="Times New Roman" w:hAnsi="Times New Roman"/>
          <w:lang w:val="sr-Cyrl-RS"/>
        </w:rPr>
        <w:t>,00</w:t>
      </w:r>
    </w:p>
    <w:p w14:paraId="79348DE6" w14:textId="664DAAE8" w:rsidR="00C95A92" w:rsidRDefault="00C95A92" w:rsidP="00C95A92">
      <w:pPr>
        <w:pStyle w:val="ListParagraph"/>
        <w:numPr>
          <w:ilvl w:val="0"/>
          <w:numId w:val="8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Материјални и остали трошкови........................................................................    </w:t>
      </w:r>
      <w:r w:rsidR="00EF2A2B">
        <w:rPr>
          <w:rFonts w:ascii="Times New Roman" w:hAnsi="Times New Roman"/>
          <w:lang w:val="sr-Cyrl-CS"/>
        </w:rPr>
        <w:t xml:space="preserve"> </w:t>
      </w:r>
      <w:r w:rsidR="00B45B7C">
        <w:rPr>
          <w:rFonts w:ascii="Times New Roman" w:hAnsi="Times New Roman"/>
          <w:lang w:val="sr-Cyrl-CS"/>
        </w:rPr>
        <w:t>57.069.354</w:t>
      </w:r>
      <w:r w:rsidR="005B397D">
        <w:rPr>
          <w:rFonts w:ascii="Times New Roman" w:hAnsi="Times New Roman"/>
          <w:lang w:val="sr-Latn-RS"/>
        </w:rPr>
        <w:t>,00</w:t>
      </w:r>
      <w:r>
        <w:rPr>
          <w:rFonts w:ascii="Times New Roman" w:hAnsi="Times New Roman"/>
          <w:lang w:val="sr-Cyrl-CS"/>
        </w:rPr>
        <w:t xml:space="preserve"> </w:t>
      </w:r>
    </w:p>
    <w:p w14:paraId="1691AAB2" w14:textId="6D4E3B77" w:rsidR="008D12B4" w:rsidRPr="00052D7D" w:rsidRDefault="008D12B4" w:rsidP="008D12B4">
      <w:pPr>
        <w:rPr>
          <w:rFonts w:ascii="Times New Roman" w:hAnsi="Times New Roman"/>
          <w:lang w:val="sr-Latn-RS"/>
        </w:rPr>
      </w:pPr>
    </w:p>
    <w:p w14:paraId="6D4C3C0A" w14:textId="77777777" w:rsidR="008D12B4" w:rsidRPr="008D12B4" w:rsidRDefault="008D12B4" w:rsidP="008D12B4">
      <w:pPr>
        <w:rPr>
          <w:rFonts w:ascii="Times New Roman" w:hAnsi="Times New Roman"/>
          <w:lang w:val="sr-Cyrl-CS"/>
        </w:rPr>
      </w:pPr>
    </w:p>
    <w:p w14:paraId="703499E7" w14:textId="77777777" w:rsidR="00C95A92" w:rsidRDefault="00C95A92" w:rsidP="00C95A92">
      <w:pPr>
        <w:rPr>
          <w:rFonts w:ascii="Times New Roman" w:hAnsi="Times New Roman"/>
          <w:b/>
        </w:rPr>
      </w:pPr>
    </w:p>
    <w:p w14:paraId="2D011BBE" w14:textId="77777777" w:rsidR="00C95A92" w:rsidRPr="0090326D" w:rsidRDefault="00C95A92" w:rsidP="00C95A92">
      <w:pPr>
        <w:pStyle w:val="ListParagraph"/>
        <w:numPr>
          <w:ilvl w:val="0"/>
          <w:numId w:val="6"/>
        </w:numPr>
        <w:rPr>
          <w:rFonts w:ascii="Times New Roman" w:hAnsi="Times New Roman"/>
          <w:b/>
          <w:lang w:val="sr-Cyrl-CS"/>
        </w:rPr>
      </w:pPr>
      <w:r w:rsidRPr="0090326D">
        <w:rPr>
          <w:rFonts w:ascii="Times New Roman" w:hAnsi="Times New Roman"/>
          <w:b/>
          <w:lang w:val="sr-Cyrl-CS"/>
        </w:rPr>
        <w:t>НАМЕНСКО ТРОШЕЊЕ БУЏЕТСКИХ СРЕДСТАВА</w:t>
      </w:r>
    </w:p>
    <w:p w14:paraId="1E92265C" w14:textId="77777777" w:rsidR="00C95A92" w:rsidRPr="008A500D" w:rsidRDefault="00C95A92" w:rsidP="00C95A92">
      <w:pPr>
        <w:pStyle w:val="ListParagraph"/>
        <w:ind w:left="1080"/>
        <w:rPr>
          <w:rFonts w:ascii="Times New Roman" w:hAnsi="Times New Roman"/>
          <w:b/>
          <w:lang w:val="sr-Cyrl-CS"/>
        </w:rPr>
      </w:pPr>
    </w:p>
    <w:p w14:paraId="67D66532" w14:textId="05F4B5D6" w:rsidR="00C95A92" w:rsidRPr="00AF38A2" w:rsidRDefault="00C95A92" w:rsidP="00C95A92">
      <w:pPr>
        <w:jc w:val="both"/>
        <w:rPr>
          <w:rFonts w:ascii="Times New Roman" w:hAnsi="Times New Roman"/>
          <w:lang w:val="sr-Cyrl-CS"/>
        </w:rPr>
      </w:pPr>
      <w:r w:rsidRPr="008A500D">
        <w:rPr>
          <w:rFonts w:ascii="Times New Roman" w:hAnsi="Times New Roman"/>
          <w:lang w:val="sr-Cyrl-CS"/>
        </w:rPr>
        <w:t>У складу са чланом 17. Уговора о пружању и финансирању здравствене заштите из обавезног здравственог</w:t>
      </w:r>
      <w:r>
        <w:rPr>
          <w:rFonts w:ascii="Times New Roman" w:hAnsi="Times New Roman"/>
          <w:lang w:val="sr-Cyrl-CS"/>
        </w:rPr>
        <w:t xml:space="preserve"> осигурања за 202</w:t>
      </w:r>
      <w:r w:rsidR="00723C9C">
        <w:rPr>
          <w:rFonts w:ascii="Times New Roman" w:hAnsi="Times New Roman"/>
          <w:lang w:val="sr-Cyrl-RS"/>
        </w:rPr>
        <w:t>5</w:t>
      </w:r>
      <w:r w:rsidRPr="00AF38A2">
        <w:rPr>
          <w:rFonts w:ascii="Times New Roman" w:hAnsi="Times New Roman"/>
          <w:lang w:val="sr-Cyrl-CS"/>
        </w:rPr>
        <w:t>. годину, предвиђена је обавеза наменског  трошења буџетских  средстава.</w:t>
      </w:r>
    </w:p>
    <w:p w14:paraId="633C5CA0" w14:textId="44634693" w:rsidR="00C95A92" w:rsidRPr="00C73B81" w:rsidRDefault="00C73B81" w:rsidP="00C73B8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Имајући у виду уговорну обавезу, сва  средства која су пренета на рачун Опште болнице  су наменски и утрошена</w:t>
      </w:r>
      <w:r w:rsidR="00667921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</w:p>
    <w:p w14:paraId="1DBA46A3" w14:textId="2281AA2E" w:rsidR="00C95A92" w:rsidRDefault="00C73B81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Напомињемо,  да се део обавеза према добављачима за  : лекове, снитетски и други медицински материјал и енергенте плаћа делом и са сопственог рачуна, </w:t>
      </w:r>
    </w:p>
    <w:p w14:paraId="2A00BD39" w14:textId="2F973E02" w:rsidR="002E5417" w:rsidRDefault="00481F52" w:rsidP="00C95A92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Висина обавезе за ове намене зависи од сопствених прихода остварених  од наплаћених услуга за лечење неосигураних лица и њиховог процента учешћа у укупним трошковима.</w:t>
      </w:r>
    </w:p>
    <w:p w14:paraId="2B2167B4" w14:textId="77777777" w:rsidR="00667921" w:rsidRPr="00667921" w:rsidRDefault="00667921" w:rsidP="00C95A92">
      <w:pPr>
        <w:jc w:val="both"/>
        <w:rPr>
          <w:rFonts w:ascii="Times New Roman" w:hAnsi="Times New Roman"/>
          <w:lang w:val="sr-Cyrl-RS"/>
        </w:rPr>
      </w:pPr>
    </w:p>
    <w:p w14:paraId="5917AE17" w14:textId="77777777" w:rsidR="001B5EB7" w:rsidRDefault="001B5EB7" w:rsidP="00C95A92">
      <w:pPr>
        <w:jc w:val="both"/>
        <w:rPr>
          <w:rFonts w:ascii="Times New Roman" w:hAnsi="Times New Roman"/>
        </w:rPr>
      </w:pPr>
    </w:p>
    <w:p w14:paraId="0631D35A" w14:textId="77777777" w:rsidR="00C95A92" w:rsidRDefault="00C95A92" w:rsidP="00C95A92">
      <w:pPr>
        <w:jc w:val="both"/>
        <w:rPr>
          <w:rFonts w:ascii="Times New Roman" w:hAnsi="Times New Roman"/>
        </w:rPr>
      </w:pPr>
    </w:p>
    <w:p w14:paraId="4085C51D" w14:textId="77777777" w:rsidR="00C95A92" w:rsidRPr="00A822C1" w:rsidRDefault="00C95A92" w:rsidP="00C95A92">
      <w:pPr>
        <w:jc w:val="both"/>
        <w:rPr>
          <w:rFonts w:ascii="Times New Roman" w:hAnsi="Times New Roman"/>
          <w:b/>
          <w:lang w:val="sr-Cyrl-CS"/>
        </w:rPr>
      </w:pPr>
      <w:r w:rsidRPr="00A822C1">
        <w:rPr>
          <w:rFonts w:ascii="Times New Roman" w:hAnsi="Times New Roman"/>
          <w:b/>
          <w:lang w:val="sr-Cyrl-CS"/>
        </w:rPr>
        <w:t xml:space="preserve"> ПОТРАЖИВАЊА ОД КУПАЦА  </w:t>
      </w:r>
    </w:p>
    <w:p w14:paraId="66E7C3D2" w14:textId="77777777" w:rsidR="00C95A92" w:rsidRPr="00A822C1" w:rsidRDefault="00C95A92" w:rsidP="00C95A92">
      <w:pPr>
        <w:pStyle w:val="ListParagraph"/>
        <w:ind w:left="1170"/>
        <w:rPr>
          <w:rFonts w:ascii="Times New Roman" w:hAnsi="Times New Roman"/>
          <w:b/>
          <w:color w:val="EE0000"/>
          <w:lang w:val="sr-Cyrl-CS"/>
        </w:rPr>
      </w:pPr>
    </w:p>
    <w:p w14:paraId="64504AC5" w14:textId="77777777" w:rsidR="00C95A92" w:rsidRPr="00B66C58" w:rsidRDefault="00C95A92" w:rsidP="00C95A92">
      <w:pPr>
        <w:pStyle w:val="ListParagraph"/>
        <w:ind w:left="1080"/>
        <w:rPr>
          <w:rFonts w:ascii="Times New Roman" w:hAnsi="Times New Roman"/>
          <w:b/>
          <w:lang w:val="sr-Cyrl-CS"/>
        </w:rPr>
      </w:pPr>
    </w:p>
    <w:p w14:paraId="77514E97" w14:textId="0407EC9E" w:rsidR="00C95A92" w:rsidRDefault="00C95A92" w:rsidP="00C95A92">
      <w:pPr>
        <w:rPr>
          <w:rFonts w:ascii="Times New Roman" w:hAnsi="Times New Roman"/>
        </w:rPr>
      </w:pPr>
      <w:r w:rsidRPr="00577160">
        <w:rPr>
          <w:rFonts w:ascii="Times New Roman" w:hAnsi="Times New Roman"/>
          <w:lang w:val="sr-Cyrl-CS"/>
        </w:rPr>
        <w:t xml:space="preserve">На дан </w:t>
      </w:r>
      <w:r>
        <w:rPr>
          <w:rFonts w:ascii="Times New Roman" w:hAnsi="Times New Roman"/>
        </w:rPr>
        <w:t>30.06.202</w:t>
      </w:r>
      <w:r w:rsidR="00A822C1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>.</w:t>
      </w:r>
      <w:r w:rsidRPr="00577160">
        <w:rPr>
          <w:rFonts w:ascii="Times New Roman" w:hAnsi="Times New Roman"/>
          <w:lang w:val="sr-Cyrl-CS"/>
        </w:rPr>
        <w:t>године укупна  потраживања од купаца  износила су ..</w:t>
      </w:r>
      <w:r>
        <w:rPr>
          <w:rFonts w:ascii="Times New Roman" w:hAnsi="Times New Roman"/>
          <w:lang w:val="sr-Cyrl-CS"/>
        </w:rPr>
        <w:t>..............</w:t>
      </w:r>
      <w:r w:rsidR="00B5687A">
        <w:rPr>
          <w:rFonts w:ascii="Times New Roman" w:hAnsi="Times New Roman"/>
          <w:lang w:val="sr-Latn-RS"/>
        </w:rPr>
        <w:t xml:space="preserve">       </w:t>
      </w:r>
      <w:r w:rsidR="00A822C1">
        <w:rPr>
          <w:rFonts w:ascii="Times New Roman" w:hAnsi="Times New Roman"/>
          <w:lang w:val="sr-Latn-RS"/>
        </w:rPr>
        <w:t>26.022.653,83</w:t>
      </w:r>
      <w:r>
        <w:rPr>
          <w:rFonts w:ascii="Times New Roman" w:hAnsi="Times New Roman"/>
        </w:rPr>
        <w:t xml:space="preserve"> динара. </w:t>
      </w:r>
    </w:p>
    <w:p w14:paraId="26EB7C70" w14:textId="232C9D1E" w:rsidR="00C95A92" w:rsidRPr="009B1D06" w:rsidRDefault="00C95A92" w:rsidP="00C95A9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Ова потраживања су у  истом периоду претходне године износила  </w:t>
      </w:r>
      <w:r w:rsidR="004B4B4E">
        <w:rPr>
          <w:rFonts w:ascii="Times New Roman" w:hAnsi="Times New Roman"/>
        </w:rPr>
        <w:t>26.584.853,39</w:t>
      </w:r>
      <w:r>
        <w:rPr>
          <w:rFonts w:ascii="Times New Roman" w:hAnsi="Times New Roman"/>
        </w:rPr>
        <w:t xml:space="preserve"> динара, тако да су сада </w:t>
      </w:r>
      <w:r w:rsidR="009B1D06">
        <w:rPr>
          <w:rFonts w:ascii="Times New Roman" w:hAnsi="Times New Roman"/>
          <w:lang w:val="sr-Cyrl-RS"/>
        </w:rPr>
        <w:t xml:space="preserve">нешто </w:t>
      </w:r>
      <w:r w:rsidR="00A822C1">
        <w:rPr>
          <w:rFonts w:ascii="Times New Roman" w:hAnsi="Times New Roman"/>
          <w:lang w:val="sr-Cyrl-RS"/>
        </w:rPr>
        <w:t>мање</w:t>
      </w:r>
      <w:r w:rsidR="009B1D06">
        <w:rPr>
          <w:rFonts w:ascii="Times New Roman" w:hAnsi="Times New Roman"/>
          <w:lang w:val="sr-Cyrl-RS"/>
        </w:rPr>
        <w:t xml:space="preserve"> него у претходној години.</w:t>
      </w:r>
    </w:p>
    <w:p w14:paraId="3311A610" w14:textId="31BEC0A1" w:rsidR="00C95A92" w:rsidRPr="00577160" w:rsidRDefault="00C95A92" w:rsidP="00C95A92">
      <w:pPr>
        <w:rPr>
          <w:rFonts w:ascii="Times New Roman" w:hAnsi="Times New Roman"/>
        </w:rPr>
      </w:pPr>
      <w:r w:rsidRPr="00577160">
        <w:rPr>
          <w:rFonts w:ascii="Times New Roman" w:hAnsi="Times New Roman"/>
        </w:rPr>
        <w:t xml:space="preserve">Структура </w:t>
      </w:r>
      <w:r>
        <w:rPr>
          <w:rFonts w:ascii="Times New Roman" w:hAnsi="Times New Roman"/>
        </w:rPr>
        <w:t xml:space="preserve"> највећих </w:t>
      </w:r>
      <w:r w:rsidRPr="00577160">
        <w:rPr>
          <w:rFonts w:ascii="Times New Roman" w:hAnsi="Times New Roman"/>
        </w:rPr>
        <w:t xml:space="preserve">потраживања </w:t>
      </w:r>
      <w:r w:rsidR="00CE7CA5">
        <w:rPr>
          <w:rFonts w:ascii="Times New Roman" w:hAnsi="Times New Roman"/>
        </w:rPr>
        <w:t xml:space="preserve"> </w:t>
      </w:r>
      <w:r w:rsidR="00CE7CA5">
        <w:rPr>
          <w:rFonts w:ascii="Times New Roman" w:hAnsi="Times New Roman"/>
          <w:lang w:val="sr-Cyrl-RS"/>
        </w:rPr>
        <w:t xml:space="preserve">на дан </w:t>
      </w:r>
      <w:r w:rsidR="00CE7CA5">
        <w:rPr>
          <w:rFonts w:ascii="Times New Roman" w:hAnsi="Times New Roman"/>
        </w:rPr>
        <w:t>30.06.202</w:t>
      </w:r>
      <w:r w:rsidR="00A822C1">
        <w:rPr>
          <w:rFonts w:ascii="Times New Roman" w:hAnsi="Times New Roman"/>
          <w:lang w:val="sr-Cyrl-RS"/>
        </w:rPr>
        <w:t>5</w:t>
      </w:r>
      <w:r w:rsidR="00CE7CA5">
        <w:rPr>
          <w:rFonts w:ascii="Times New Roman" w:hAnsi="Times New Roman"/>
        </w:rPr>
        <w:t>.</w:t>
      </w:r>
      <w:r w:rsidR="00CE7CA5">
        <w:rPr>
          <w:rFonts w:ascii="Times New Roman" w:hAnsi="Times New Roman"/>
          <w:lang w:val="sr-Cyrl-RS"/>
        </w:rPr>
        <w:t>године</w:t>
      </w:r>
      <w:r w:rsidR="00CE7CA5">
        <w:rPr>
          <w:rFonts w:ascii="Times New Roman" w:hAnsi="Times New Roman"/>
        </w:rPr>
        <w:t xml:space="preserve"> </w:t>
      </w:r>
      <w:r w:rsidRPr="00577160">
        <w:rPr>
          <w:rFonts w:ascii="Times New Roman" w:hAnsi="Times New Roman"/>
        </w:rPr>
        <w:t>је следећа:</w:t>
      </w:r>
    </w:p>
    <w:p w14:paraId="471C7154" w14:textId="77777777" w:rsidR="00C95A92" w:rsidRPr="00577160" w:rsidRDefault="00C95A92" w:rsidP="00C95A92">
      <w:pPr>
        <w:rPr>
          <w:rFonts w:ascii="Times New Roman" w:hAnsi="Times New Roman"/>
          <w:lang w:val="sr-Cyrl-CS"/>
        </w:rPr>
      </w:pPr>
    </w:p>
    <w:p w14:paraId="2934823A" w14:textId="2CC415E1" w:rsidR="00C95A92" w:rsidRPr="006C2226" w:rsidRDefault="00C95A92" w:rsidP="00C95A92">
      <w:pPr>
        <w:numPr>
          <w:ilvl w:val="0"/>
          <w:numId w:val="2"/>
        </w:numPr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Потраживања од  физичких  (неосигураних)  лица.........................</w:t>
      </w:r>
      <w:r>
        <w:rPr>
          <w:rFonts w:ascii="Times New Roman" w:hAnsi="Times New Roman"/>
          <w:lang w:val="sr-Cyrl-CS"/>
        </w:rPr>
        <w:t>......................</w:t>
      </w:r>
      <w:r>
        <w:rPr>
          <w:rFonts w:ascii="Times New Roman" w:hAnsi="Times New Roman"/>
        </w:rPr>
        <w:t xml:space="preserve">  </w:t>
      </w:r>
      <w:r w:rsidR="00B9452B">
        <w:rPr>
          <w:rFonts w:ascii="Times New Roman" w:hAnsi="Times New Roman"/>
          <w:lang w:val="sr-Latn-RS"/>
        </w:rPr>
        <w:t>17.</w:t>
      </w:r>
      <w:r w:rsidR="00A822C1">
        <w:rPr>
          <w:rFonts w:ascii="Times New Roman" w:hAnsi="Times New Roman"/>
          <w:lang w:val="sr-Cyrl-RS"/>
        </w:rPr>
        <w:t>319.389,29</w:t>
      </w:r>
      <w:r w:rsidRPr="00577160">
        <w:rPr>
          <w:rFonts w:ascii="Times New Roman" w:hAnsi="Times New Roman"/>
          <w:lang w:val="sr-Cyrl-CS"/>
        </w:rPr>
        <w:t xml:space="preserve">    </w:t>
      </w:r>
      <w:r>
        <w:rPr>
          <w:rFonts w:ascii="Times New Roman" w:hAnsi="Times New Roman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  </w:t>
      </w:r>
    </w:p>
    <w:p w14:paraId="5E74B553" w14:textId="0CE39723" w:rsidR="00C95A92" w:rsidRPr="00577160" w:rsidRDefault="00C95A92" w:rsidP="00C95A92">
      <w:pPr>
        <w:numPr>
          <w:ilvl w:val="0"/>
          <w:numId w:val="2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Министарсво здравља РС  хитне случајеве</w:t>
      </w:r>
      <w:r w:rsidRPr="00B02E82">
        <w:rPr>
          <w:rFonts w:ascii="Times New Roman" w:hAnsi="Times New Roman"/>
          <w:lang w:val="sr-Cyrl-CS"/>
        </w:rPr>
        <w:t xml:space="preserve">............................................................    </w:t>
      </w:r>
      <w:r w:rsidR="00A822C1">
        <w:rPr>
          <w:rFonts w:ascii="Times New Roman" w:hAnsi="Times New Roman"/>
          <w:lang w:val="sr-Cyrl-RS"/>
        </w:rPr>
        <w:t>4.354.440,78</w:t>
      </w:r>
    </w:p>
    <w:p w14:paraId="3E5D0B37" w14:textId="7914120B" w:rsidR="00C95A92" w:rsidRPr="00577160" w:rsidRDefault="00C95A92" w:rsidP="00C95A92">
      <w:pPr>
        <w:numPr>
          <w:ilvl w:val="0"/>
          <w:numId w:val="2"/>
        </w:numPr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Основно</w:t>
      </w:r>
      <w:r>
        <w:rPr>
          <w:rFonts w:ascii="Times New Roman" w:hAnsi="Times New Roman"/>
          <w:lang w:val="sr-Cyrl-CS"/>
        </w:rPr>
        <w:t xml:space="preserve"> јавно тужилаштво </w:t>
      </w:r>
      <w:r>
        <w:rPr>
          <w:rFonts w:ascii="Times New Roman" w:hAnsi="Times New Roman"/>
        </w:rPr>
        <w:t>.........................</w:t>
      </w:r>
      <w:r w:rsidRPr="00577160">
        <w:rPr>
          <w:rFonts w:ascii="Times New Roman" w:hAnsi="Times New Roman"/>
          <w:lang w:val="sr-Cyrl-CS"/>
        </w:rPr>
        <w:t xml:space="preserve">............................................................ </w:t>
      </w:r>
      <w:r>
        <w:rPr>
          <w:rFonts w:ascii="Times New Roman" w:hAnsi="Times New Roman"/>
          <w:lang w:val="sr-Cyrl-CS"/>
        </w:rPr>
        <w:t xml:space="preserve">      </w:t>
      </w:r>
      <w:r w:rsidR="00A822C1">
        <w:rPr>
          <w:rFonts w:ascii="Times New Roman" w:hAnsi="Times New Roman"/>
          <w:lang w:val="sr-Cyrl-RS"/>
        </w:rPr>
        <w:t>660.733,40</w:t>
      </w:r>
      <w:r w:rsidRPr="00577160">
        <w:rPr>
          <w:rFonts w:ascii="Times New Roman" w:hAnsi="Times New Roman"/>
          <w:lang w:val="sr-Cyrl-CS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</w:rPr>
        <w:t xml:space="preserve"> </w:t>
      </w:r>
    </w:p>
    <w:p w14:paraId="1284238F" w14:textId="23D464A3" w:rsidR="00C95A92" w:rsidRPr="006C2226" w:rsidRDefault="00C95A92" w:rsidP="00C95A92">
      <w:pPr>
        <w:numPr>
          <w:ilvl w:val="0"/>
          <w:numId w:val="2"/>
        </w:numPr>
        <w:rPr>
          <w:rFonts w:ascii="Times New Roman" w:hAnsi="Times New Roman"/>
          <w:lang w:val="sr-Cyrl-CS"/>
        </w:rPr>
      </w:pPr>
      <w:r w:rsidRPr="006C2226">
        <w:rPr>
          <w:rFonts w:ascii="Times New Roman" w:hAnsi="Times New Roman"/>
          <w:lang w:val="sr-Cyrl-CS"/>
        </w:rPr>
        <w:t xml:space="preserve">Више јавно тужилаштво...........................................................................................   </w:t>
      </w:r>
      <w:r>
        <w:rPr>
          <w:rFonts w:ascii="Times New Roman" w:hAnsi="Times New Roman"/>
          <w:lang w:val="sr-Cyrl-CS"/>
        </w:rPr>
        <w:t xml:space="preserve">      </w:t>
      </w:r>
      <w:r w:rsidR="00D82777">
        <w:rPr>
          <w:rFonts w:ascii="Times New Roman" w:hAnsi="Times New Roman"/>
          <w:lang w:val="sr-Latn-RS"/>
        </w:rPr>
        <w:t>23.557,50</w:t>
      </w:r>
      <w:r w:rsidRPr="006C2226">
        <w:rPr>
          <w:rFonts w:ascii="Times New Roman" w:hAnsi="Times New Roman"/>
          <w:lang w:val="sr-Cyrl-CS"/>
        </w:rPr>
        <w:t xml:space="preserve">      </w:t>
      </w:r>
      <w:r w:rsidRPr="006C2226">
        <w:rPr>
          <w:rFonts w:ascii="Times New Roman" w:hAnsi="Times New Roman"/>
        </w:rPr>
        <w:t xml:space="preserve">  </w:t>
      </w:r>
      <w:r w:rsidRPr="006C2226">
        <w:rPr>
          <w:rFonts w:ascii="Times New Roman" w:hAnsi="Times New Roman"/>
          <w:lang w:val="sr-Cyrl-CS"/>
        </w:rPr>
        <w:t xml:space="preserve">  </w:t>
      </w:r>
    </w:p>
    <w:p w14:paraId="7254F1F9" w14:textId="31DB7D0D" w:rsidR="00C95A92" w:rsidRPr="00470B4C" w:rsidRDefault="00C95A92" w:rsidP="00C95A92">
      <w:pPr>
        <w:numPr>
          <w:ilvl w:val="0"/>
          <w:numId w:val="2"/>
        </w:numPr>
        <w:rPr>
          <w:rFonts w:ascii="Times New Roman" w:hAnsi="Times New Roman"/>
          <w:lang w:val="sr-Cyrl-CS"/>
        </w:rPr>
      </w:pPr>
      <w:r w:rsidRPr="006C2226">
        <w:rPr>
          <w:rFonts w:ascii="Times New Roman" w:hAnsi="Times New Roman"/>
        </w:rPr>
        <w:t>Дом здравља Краљево......................................................................</w:t>
      </w:r>
      <w:r>
        <w:rPr>
          <w:rFonts w:ascii="Times New Roman" w:hAnsi="Times New Roman"/>
        </w:rPr>
        <w:t xml:space="preserve">.......................      </w:t>
      </w:r>
      <w:r w:rsidR="00A822C1">
        <w:rPr>
          <w:rFonts w:ascii="Times New Roman" w:hAnsi="Times New Roman"/>
          <w:lang w:val="sr-Cyrl-RS"/>
        </w:rPr>
        <w:t>2.269.065,26</w:t>
      </w:r>
    </w:p>
    <w:p w14:paraId="3FD3D32B" w14:textId="77777777" w:rsidR="00C95A92" w:rsidRPr="00A0523E" w:rsidRDefault="00C95A92" w:rsidP="00C95A92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      </w:t>
      </w:r>
    </w:p>
    <w:p w14:paraId="3D6B52BE" w14:textId="4002F9DC" w:rsidR="00C95A92" w:rsidRPr="009B1D06" w:rsidRDefault="00C95A92" w:rsidP="00C95A9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Сва остала </w:t>
      </w:r>
      <w:r w:rsidR="009B1D06">
        <w:rPr>
          <w:rFonts w:ascii="Times New Roman" w:hAnsi="Times New Roman"/>
          <w:lang w:val="sr-Cyrl-RS"/>
        </w:rPr>
        <w:t xml:space="preserve">потраживања износила су </w:t>
      </w:r>
      <w:r w:rsidR="00B02E82">
        <w:rPr>
          <w:rFonts w:ascii="Times New Roman" w:hAnsi="Times New Roman"/>
          <w:lang w:val="sr-Cyrl-RS"/>
        </w:rPr>
        <w:t>1.</w:t>
      </w:r>
      <w:r w:rsidR="00A822C1">
        <w:rPr>
          <w:rFonts w:ascii="Times New Roman" w:hAnsi="Times New Roman"/>
          <w:lang w:val="sr-Cyrl-RS"/>
        </w:rPr>
        <w:t>395.467,38</w:t>
      </w:r>
      <w:r w:rsidR="009B1D06">
        <w:rPr>
          <w:rFonts w:ascii="Times New Roman" w:hAnsi="Times New Roman"/>
          <w:lang w:val="sr-Cyrl-RS"/>
        </w:rPr>
        <w:t xml:space="preserve"> динар</w:t>
      </w:r>
      <w:r w:rsidR="005E1C59">
        <w:rPr>
          <w:rFonts w:ascii="Times New Roman" w:hAnsi="Times New Roman"/>
          <w:lang w:val="sr-Cyrl-RS"/>
        </w:rPr>
        <w:t>а</w:t>
      </w:r>
      <w:r w:rsidR="009B1D06">
        <w:rPr>
          <w:rFonts w:ascii="Times New Roman" w:hAnsi="Times New Roman"/>
          <w:lang w:val="sr-Cyrl-RS"/>
        </w:rPr>
        <w:t>.</w:t>
      </w:r>
    </w:p>
    <w:p w14:paraId="59522567" w14:textId="77777777" w:rsidR="00C95A92" w:rsidRDefault="00C95A92" w:rsidP="00C95A92">
      <w:pPr>
        <w:rPr>
          <w:rFonts w:ascii="Times New Roman" w:hAnsi="Times New Roman"/>
          <w:color w:val="000000" w:themeColor="text1"/>
          <w:lang w:val="sr-Cyrl-RS"/>
        </w:rPr>
      </w:pPr>
    </w:p>
    <w:p w14:paraId="475896AE" w14:textId="77777777" w:rsidR="00DD56FB" w:rsidRDefault="00DD56FB" w:rsidP="00C95A92">
      <w:pPr>
        <w:rPr>
          <w:rFonts w:ascii="Times New Roman" w:hAnsi="Times New Roman"/>
          <w:color w:val="000000" w:themeColor="text1"/>
          <w:lang w:val="sr-Cyrl-RS"/>
        </w:rPr>
      </w:pPr>
    </w:p>
    <w:p w14:paraId="161F72B7" w14:textId="77777777" w:rsidR="00DD56FB" w:rsidRPr="00DD56FB" w:rsidRDefault="00DD56FB" w:rsidP="00C95A92">
      <w:pPr>
        <w:rPr>
          <w:rFonts w:ascii="Times New Roman" w:hAnsi="Times New Roman"/>
          <w:color w:val="000000" w:themeColor="text1"/>
          <w:lang w:val="sr-Cyrl-RS"/>
        </w:rPr>
      </w:pPr>
    </w:p>
    <w:p w14:paraId="3F71CD37" w14:textId="77777777" w:rsidR="00C95A92" w:rsidRPr="00E773FE" w:rsidRDefault="00C95A92" w:rsidP="00C95A92">
      <w:pPr>
        <w:jc w:val="center"/>
        <w:rPr>
          <w:rFonts w:ascii="Times New Roman" w:hAnsi="Times New Roman"/>
        </w:rPr>
      </w:pPr>
      <w:r w:rsidRPr="00E773FE">
        <w:rPr>
          <w:rFonts w:ascii="Times New Roman" w:hAnsi="Times New Roman"/>
          <w:sz w:val="28"/>
          <w:szCs w:val="28"/>
          <w:lang w:val="sr-Cyrl-CS"/>
        </w:rPr>
        <w:lastRenderedPageBreak/>
        <w:t>ОБРАЗЛОЖЕЊЕ</w:t>
      </w:r>
    </w:p>
    <w:p w14:paraId="0BDA86EF" w14:textId="7A6FA0D3" w:rsidR="00C95A92" w:rsidRPr="00D57A80" w:rsidRDefault="00C95A92" w:rsidP="00C95A92">
      <w:pPr>
        <w:jc w:val="center"/>
        <w:rPr>
          <w:rFonts w:ascii="Times New Roman" w:hAnsi="Times New Roman"/>
          <w:color w:val="C00000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ФИНАНСИЈСКОГ ИЗВЕШТАЈА</w:t>
      </w:r>
      <w:r w:rsidRPr="00303A1A">
        <w:rPr>
          <w:rFonts w:ascii="Times New Roman" w:hAnsi="Times New Roman"/>
          <w:color w:val="000000" w:themeColor="text1"/>
          <w:lang w:val="sr-Cyrl-CS"/>
        </w:rPr>
        <w:t xml:space="preserve"> ЗА ЈАНУАР –</w:t>
      </w:r>
      <w:r>
        <w:rPr>
          <w:rFonts w:ascii="Times New Roman" w:hAnsi="Times New Roman"/>
          <w:color w:val="000000" w:themeColor="text1"/>
          <w:lang w:val="sr-Cyrl-CS"/>
        </w:rPr>
        <w:t xml:space="preserve"> ЈУН </w:t>
      </w:r>
      <w:r w:rsidRPr="00303A1A">
        <w:rPr>
          <w:rFonts w:ascii="Times New Roman" w:hAnsi="Times New Roman"/>
          <w:color w:val="000000" w:themeColor="text1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lang w:val="sr-Cyrl-CS"/>
        </w:rPr>
        <w:t xml:space="preserve"> 20</w:t>
      </w:r>
      <w:r w:rsidR="00C074CA">
        <w:rPr>
          <w:rFonts w:ascii="Times New Roman" w:hAnsi="Times New Roman"/>
          <w:color w:val="000000" w:themeColor="text1"/>
        </w:rPr>
        <w:t>2</w:t>
      </w:r>
      <w:r w:rsidR="00AE7DDC">
        <w:rPr>
          <w:rFonts w:ascii="Times New Roman" w:hAnsi="Times New Roman"/>
          <w:color w:val="000000" w:themeColor="text1"/>
          <w:lang w:val="sr-Cyrl-RS"/>
        </w:rPr>
        <w:t>5</w:t>
      </w:r>
      <w:r w:rsidRPr="00303A1A">
        <w:rPr>
          <w:rFonts w:ascii="Times New Roman" w:hAnsi="Times New Roman"/>
          <w:color w:val="000000" w:themeColor="text1"/>
          <w:lang w:val="sr-Cyrl-CS"/>
        </w:rPr>
        <w:t>. ГОДИНЕ</w:t>
      </w:r>
    </w:p>
    <w:p w14:paraId="59772B08" w14:textId="77777777" w:rsidR="00C95A92" w:rsidRPr="00577160" w:rsidRDefault="00C95A92" w:rsidP="00C95A92">
      <w:pPr>
        <w:rPr>
          <w:rFonts w:ascii="Times New Roman" w:hAnsi="Times New Roman"/>
          <w:lang w:val="sr-Cyrl-CS"/>
        </w:rPr>
      </w:pPr>
    </w:p>
    <w:p w14:paraId="4BBAB230" w14:textId="02B5DF3E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 xml:space="preserve">Остварени приходи </w:t>
      </w:r>
      <w:r>
        <w:rPr>
          <w:rFonts w:ascii="Times New Roman" w:hAnsi="Times New Roman"/>
          <w:lang w:val="sr-Cyrl-CS"/>
        </w:rPr>
        <w:t>и расход</w:t>
      </w:r>
      <w:r w:rsidR="00EA7048">
        <w:rPr>
          <w:rFonts w:ascii="Times New Roman" w:hAnsi="Times New Roman"/>
          <w:lang w:val="sr-Cyrl-CS"/>
        </w:rPr>
        <w:t>и</w:t>
      </w:r>
      <w:r>
        <w:rPr>
          <w:rFonts w:ascii="Times New Roman" w:hAnsi="Times New Roman"/>
          <w:lang w:val="sr-Cyrl-CS"/>
        </w:rPr>
        <w:t xml:space="preserve"> </w:t>
      </w:r>
      <w:r w:rsidRPr="00577160">
        <w:rPr>
          <w:rFonts w:ascii="Times New Roman" w:hAnsi="Times New Roman"/>
          <w:lang w:val="sr-Cyrl-CS"/>
        </w:rPr>
        <w:t>који су исказани у</w:t>
      </w:r>
      <w:r>
        <w:rPr>
          <w:rFonts w:ascii="Times New Roman" w:hAnsi="Times New Roman"/>
          <w:lang w:val="sr-Cyrl-CS"/>
        </w:rPr>
        <w:t xml:space="preserve">  ИЗВЕШТАЈУ О ИЗВРШЕЊУ БУЏЕТА – Периодичном обрачуну за јануар – јун 20</w:t>
      </w:r>
      <w:r>
        <w:rPr>
          <w:rFonts w:ascii="Times New Roman" w:hAnsi="Times New Roman"/>
        </w:rPr>
        <w:t>2</w:t>
      </w:r>
      <w:r w:rsidR="00AE7DDC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  <w:lang w:val="sr-Cyrl-CS"/>
        </w:rPr>
        <w:t xml:space="preserve"> .године, дати су у Табели 5</w:t>
      </w:r>
      <w:r w:rsidRPr="00577160">
        <w:rPr>
          <w:rFonts w:ascii="Times New Roman" w:hAnsi="Times New Roman"/>
          <w:lang w:val="sr-Cyrl-CS"/>
        </w:rPr>
        <w:t>. ( исказани у хиљадама динара)</w:t>
      </w:r>
      <w:r>
        <w:rPr>
          <w:rFonts w:ascii="Times New Roman" w:hAnsi="Times New Roman"/>
          <w:lang w:val="sr-Cyrl-CS"/>
        </w:rPr>
        <w:t>.</w:t>
      </w:r>
    </w:p>
    <w:p w14:paraId="064E1AAF" w14:textId="77777777" w:rsidR="009B1D06" w:rsidRDefault="009B1D06" w:rsidP="00C95A92">
      <w:pPr>
        <w:jc w:val="both"/>
        <w:rPr>
          <w:rFonts w:ascii="Times New Roman" w:hAnsi="Times New Roman"/>
          <w:lang w:val="sr-Cyrl-CS"/>
        </w:rPr>
      </w:pPr>
    </w:p>
    <w:p w14:paraId="5452C4F0" w14:textId="77777777" w:rsidR="00C95A92" w:rsidRPr="00FD0AA2" w:rsidRDefault="00C95A92" w:rsidP="00C95A92">
      <w:pPr>
        <w:jc w:val="center"/>
        <w:rPr>
          <w:rFonts w:ascii="Times New Roman" w:hAnsi="Times New Roman"/>
          <w:b/>
        </w:rPr>
      </w:pPr>
      <w:r w:rsidRPr="00FD0AA2">
        <w:rPr>
          <w:rFonts w:ascii="Times New Roman" w:hAnsi="Times New Roman"/>
          <w:b/>
        </w:rPr>
        <w:t>П Р И Х О Д И</w:t>
      </w:r>
    </w:p>
    <w:p w14:paraId="0659FB71" w14:textId="77777777" w:rsidR="00C95A92" w:rsidRPr="00FD0AA2" w:rsidRDefault="00C95A92" w:rsidP="00C95A92">
      <w:pPr>
        <w:jc w:val="center"/>
        <w:rPr>
          <w:rFonts w:ascii="Times New Roman" w:hAnsi="Times New Roman"/>
          <w:lang w:val="sr-Cyrl-CS"/>
        </w:rPr>
      </w:pPr>
    </w:p>
    <w:p w14:paraId="450FBFC5" w14:textId="0003F5DE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8B3CEE">
        <w:rPr>
          <w:rFonts w:ascii="Times New Roman" w:hAnsi="Times New Roman"/>
          <w:lang w:val="sr-Cyrl-CS"/>
        </w:rPr>
        <w:t>УКУПНИ ПРИХОДИ</w:t>
      </w:r>
      <w:r w:rsidRPr="00577160">
        <w:rPr>
          <w:rFonts w:ascii="Times New Roman" w:hAnsi="Times New Roman"/>
          <w:lang w:val="sr-Cyrl-CS"/>
        </w:rPr>
        <w:t xml:space="preserve"> које је </w:t>
      </w:r>
      <w:r>
        <w:rPr>
          <w:rFonts w:ascii="Times New Roman" w:hAnsi="Times New Roman"/>
          <w:lang w:val="sr-Cyrl-CS"/>
        </w:rPr>
        <w:t>остварила</w:t>
      </w:r>
      <w:r>
        <w:rPr>
          <w:rFonts w:ascii="Times New Roman" w:hAnsi="Times New Roman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Општа болница у периоду јануар </w:t>
      </w:r>
      <w:r>
        <w:rPr>
          <w:rFonts w:ascii="Times New Roman" w:hAnsi="Times New Roman"/>
          <w:lang w:val="sr-Cyrl-CS"/>
        </w:rPr>
        <w:t>–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 xml:space="preserve">јун </w:t>
      </w:r>
      <w:r>
        <w:rPr>
          <w:rFonts w:ascii="Times New Roman" w:hAnsi="Times New Roman"/>
          <w:lang w:val="sr-Cyrl-CS"/>
        </w:rPr>
        <w:t>20</w:t>
      </w:r>
      <w:r>
        <w:rPr>
          <w:rFonts w:ascii="Times New Roman" w:hAnsi="Times New Roman"/>
        </w:rPr>
        <w:t>2</w:t>
      </w:r>
      <w:r w:rsidR="00DC4F65">
        <w:rPr>
          <w:rFonts w:ascii="Times New Roman" w:hAnsi="Times New Roman"/>
          <w:lang w:val="sr-Latn-RS"/>
        </w:rPr>
        <w:t>5</w:t>
      </w:r>
      <w:r w:rsidRPr="00577160">
        <w:rPr>
          <w:rFonts w:ascii="Times New Roman" w:hAnsi="Times New Roman"/>
          <w:lang w:val="sr-Cyrl-CS"/>
        </w:rPr>
        <w:t xml:space="preserve">. године </w:t>
      </w:r>
      <w:r w:rsidRPr="003F6F2E">
        <w:rPr>
          <w:rFonts w:ascii="Times New Roman" w:hAnsi="Times New Roman"/>
          <w:lang w:val="sr-Cyrl-CS"/>
        </w:rPr>
        <w:t>износе</w:t>
      </w:r>
      <w:r w:rsidRPr="003F6F2E">
        <w:rPr>
          <w:rFonts w:ascii="Times New Roman" w:hAnsi="Times New Roman"/>
        </w:rPr>
        <w:t xml:space="preserve"> </w:t>
      </w:r>
      <w:r w:rsidR="00DC4F65" w:rsidRPr="00DC4F65">
        <w:rPr>
          <w:rFonts w:ascii="Times New Roman" w:hAnsi="Times New Roman"/>
          <w:b/>
          <w:bCs/>
        </w:rPr>
        <w:t>2.007.547</w:t>
      </w:r>
      <w:r w:rsidR="00DC4F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хиљадe </w:t>
      </w:r>
      <w:r w:rsidRPr="00D57A80">
        <w:rPr>
          <w:rFonts w:ascii="Times New Roman" w:hAnsi="Times New Roman"/>
        </w:rPr>
        <w:t>динара</w:t>
      </w:r>
      <w:r w:rsidRPr="00577160">
        <w:rPr>
          <w:rFonts w:ascii="Times New Roman" w:hAnsi="Times New Roman"/>
          <w:lang w:val="sr-Cyrl-CS"/>
        </w:rPr>
        <w:t>.</w:t>
      </w:r>
    </w:p>
    <w:p w14:paraId="083CB85E" w14:textId="77777777" w:rsidR="00C95A92" w:rsidRPr="00577160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1C79B2C9" w14:textId="77777777" w:rsidR="00C95A92" w:rsidRPr="00C13B2B" w:rsidRDefault="00C95A92" w:rsidP="00C95A92">
      <w:pPr>
        <w:jc w:val="both"/>
        <w:rPr>
          <w:rFonts w:ascii="Times New Roman" w:hAnsi="Times New Roman"/>
          <w:b/>
          <w:lang w:val="sr-Cyrl-CS"/>
        </w:rPr>
      </w:pPr>
      <w:r w:rsidRPr="00C13B2B">
        <w:rPr>
          <w:rFonts w:ascii="Times New Roman" w:hAnsi="Times New Roman"/>
          <w:b/>
          <w:lang w:val="sr-Cyrl-CS"/>
        </w:rPr>
        <w:t>Структура прихода је следећа:</w:t>
      </w:r>
    </w:p>
    <w:p w14:paraId="03CC8B2F" w14:textId="77777777" w:rsidR="00C95A92" w:rsidRPr="00303A1A" w:rsidRDefault="00C95A92" w:rsidP="00C95A92">
      <w:pPr>
        <w:jc w:val="both"/>
        <w:rPr>
          <w:rFonts w:ascii="Times New Roman" w:hAnsi="Times New Roman"/>
          <w:b/>
          <w:color w:val="C00000"/>
          <w:lang w:val="sr-Cyrl-CS"/>
        </w:rPr>
      </w:pPr>
    </w:p>
    <w:p w14:paraId="59044C76" w14:textId="29849F8C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Као и у претходним годинама, највећи приходи</w:t>
      </w:r>
      <w:r w:rsidRPr="00577160">
        <w:rPr>
          <w:rFonts w:ascii="Times New Roman" w:hAnsi="Times New Roman"/>
          <w:lang w:val="sr-Cyrl-CS"/>
        </w:rPr>
        <w:t xml:space="preserve"> остварени</w:t>
      </w:r>
      <w:r>
        <w:rPr>
          <w:rFonts w:ascii="Times New Roman" w:hAnsi="Times New Roman"/>
          <w:lang w:val="sr-Cyrl-CS"/>
        </w:rPr>
        <w:t xml:space="preserve">  су </w:t>
      </w:r>
      <w:r w:rsidRPr="00577160">
        <w:rPr>
          <w:rFonts w:ascii="Times New Roman" w:hAnsi="Times New Roman"/>
          <w:lang w:val="sr-Cyrl-CS"/>
        </w:rPr>
        <w:t xml:space="preserve"> од Републичког фонда за здравствено осигурање ( у Табели </w:t>
      </w:r>
      <w:r>
        <w:rPr>
          <w:rFonts w:ascii="Times New Roman" w:hAnsi="Times New Roman"/>
          <w:lang w:val="sr-Cyrl-CS"/>
        </w:rPr>
        <w:t xml:space="preserve">5.  </w:t>
      </w:r>
      <w:r w:rsidR="00076B17">
        <w:rPr>
          <w:rFonts w:ascii="Times New Roman" w:hAnsi="Times New Roman"/>
          <w:lang w:val="sr-Cyrl-CS"/>
        </w:rPr>
        <w:t>п</w:t>
      </w:r>
      <w:r>
        <w:rPr>
          <w:rFonts w:ascii="Times New Roman" w:hAnsi="Times New Roman"/>
          <w:lang w:val="sr-Cyrl-CS"/>
        </w:rPr>
        <w:t xml:space="preserve">риказани на конту 780000 </w:t>
      </w:r>
      <w:r w:rsidRPr="00577160">
        <w:rPr>
          <w:rFonts w:ascii="Times New Roman" w:hAnsi="Times New Roman"/>
          <w:lang w:val="sr-Cyrl-CS"/>
        </w:rPr>
        <w:t xml:space="preserve">под називом „ТРАНСФЕРИ ИЗМЕЂУ БУЏЕТСКИХ КОРИСНИКА НА ИСТОМ НИВОУ“)  у износу </w:t>
      </w:r>
      <w:r w:rsidR="00DC4F65">
        <w:rPr>
          <w:rFonts w:ascii="Times New Roman" w:hAnsi="Times New Roman"/>
          <w:b/>
          <w:lang w:val="sr-Latn-RS"/>
        </w:rPr>
        <w:t>1.989.206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хиљада  </w:t>
      </w:r>
      <w:r w:rsidRPr="00577160">
        <w:rPr>
          <w:rFonts w:ascii="Times New Roman" w:hAnsi="Times New Roman"/>
          <w:lang w:val="sr-Cyrl-CS"/>
        </w:rPr>
        <w:t>динара</w:t>
      </w:r>
      <w:r>
        <w:rPr>
          <w:rFonts w:ascii="Times New Roman" w:hAnsi="Times New Roman"/>
          <w:lang w:val="sr-Cyrl-CS"/>
        </w:rPr>
        <w:t>.</w:t>
      </w:r>
    </w:p>
    <w:p w14:paraId="14F62229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14:paraId="418949D3" w14:textId="242D2026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Приходи Републичког фонда учествују са </w:t>
      </w:r>
      <w:r w:rsidR="00DC4F65">
        <w:rPr>
          <w:rFonts w:ascii="Times New Roman" w:hAnsi="Times New Roman"/>
          <w:b/>
        </w:rPr>
        <w:t>98,40</w:t>
      </w:r>
      <w:r>
        <w:rPr>
          <w:rFonts w:ascii="Times New Roman" w:hAnsi="Times New Roman"/>
          <w:lang w:val="sr-Cyrl-CS"/>
        </w:rPr>
        <w:t xml:space="preserve"> % у укупно оствареним приходима.</w:t>
      </w:r>
    </w:p>
    <w:p w14:paraId="4AE1EFB4" w14:textId="582C2685" w:rsidR="00C95A92" w:rsidRDefault="00C95A92" w:rsidP="00C95A92">
      <w:pPr>
        <w:jc w:val="both"/>
        <w:rPr>
          <w:rFonts w:ascii="Times New Roman" w:hAnsi="Times New Roman"/>
        </w:rPr>
      </w:pPr>
      <w:r w:rsidRPr="00577160">
        <w:rPr>
          <w:rFonts w:ascii="Times New Roman" w:hAnsi="Times New Roman"/>
          <w:lang w:val="sr-Cyrl-CS"/>
        </w:rPr>
        <w:t xml:space="preserve">У ове приходе укључена је и наплаћена партиципацију у износу од </w:t>
      </w:r>
      <w:r w:rsidR="00DC4F65">
        <w:rPr>
          <w:rFonts w:ascii="Times New Roman" w:hAnsi="Times New Roman"/>
          <w:lang w:val="sr-Latn-RS"/>
        </w:rPr>
        <w:t>5.541</w:t>
      </w:r>
      <w:r>
        <w:rPr>
          <w:rFonts w:ascii="Times New Roman" w:hAnsi="Times New Roman"/>
          <w:lang w:val="sr-Cyrl-CS"/>
        </w:rPr>
        <w:t xml:space="preserve">  хиљада </w:t>
      </w:r>
      <w:r w:rsidRPr="00577160">
        <w:rPr>
          <w:rFonts w:ascii="Times New Roman" w:hAnsi="Times New Roman"/>
          <w:lang w:val="sr-Cyrl-CS"/>
        </w:rPr>
        <w:t xml:space="preserve">динара, која по </w:t>
      </w:r>
    </w:p>
    <w:p w14:paraId="58B5B43D" w14:textId="04E11A7A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„Правилнику о уговарању здравствене заштите из обавезног здравственог осигурања са давао</w:t>
      </w:r>
      <w:r>
        <w:rPr>
          <w:rFonts w:ascii="Times New Roman" w:hAnsi="Times New Roman"/>
          <w:lang w:val="sr-Cyrl-CS"/>
        </w:rPr>
        <w:t>цима здравствених услуга за 20</w:t>
      </w:r>
      <w:r>
        <w:rPr>
          <w:rFonts w:ascii="Times New Roman" w:hAnsi="Times New Roman"/>
        </w:rPr>
        <w:t>2</w:t>
      </w:r>
      <w:r w:rsidR="00DC4F65">
        <w:rPr>
          <w:rFonts w:ascii="Times New Roman" w:hAnsi="Times New Roman"/>
          <w:lang w:val="sr-Latn-RS"/>
        </w:rPr>
        <w:t>5</w:t>
      </w:r>
      <w:r w:rsidR="00FF2A1D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CS"/>
        </w:rPr>
        <w:t>годину</w:t>
      </w:r>
      <w:r w:rsidRPr="00577160">
        <w:rPr>
          <w:rFonts w:ascii="Times New Roman" w:hAnsi="Times New Roman"/>
          <w:lang w:val="sr-Cyrl-CS"/>
        </w:rPr>
        <w:t>, чини приход РФЗО</w:t>
      </w:r>
      <w:r>
        <w:rPr>
          <w:rFonts w:ascii="Times New Roman" w:hAnsi="Times New Roman"/>
          <w:lang w:val="sr-Cyrl-CS"/>
        </w:rPr>
        <w:t xml:space="preserve">, и сматра се пренетим средствима од стране </w:t>
      </w:r>
      <w:r w:rsidRPr="00B1717C">
        <w:rPr>
          <w:rFonts w:ascii="Times New Roman" w:hAnsi="Times New Roman"/>
          <w:lang w:val="sr-Cyrl-CS"/>
        </w:rPr>
        <w:t>Филијале.</w:t>
      </w:r>
    </w:p>
    <w:p w14:paraId="286C7963" w14:textId="77777777" w:rsidR="00481F52" w:rsidRPr="000A37CE" w:rsidRDefault="00481F52" w:rsidP="00C95A92">
      <w:pPr>
        <w:jc w:val="both"/>
        <w:rPr>
          <w:rFonts w:ascii="Times New Roman" w:hAnsi="Times New Roman"/>
          <w:color w:val="FF0000"/>
          <w:lang w:val="sr-Cyrl-CS"/>
        </w:rPr>
      </w:pPr>
    </w:p>
    <w:p w14:paraId="4DD07EEC" w14:textId="2F76799E" w:rsidR="00C95A92" w:rsidRPr="00F005FA" w:rsidRDefault="00C95A92" w:rsidP="00C95A92">
      <w:pPr>
        <w:jc w:val="both"/>
        <w:rPr>
          <w:rFonts w:ascii="Times New Roman" w:hAnsi="Times New Roman"/>
          <w:b/>
        </w:rPr>
      </w:pPr>
      <w:r w:rsidRPr="00F005FA">
        <w:rPr>
          <w:rFonts w:ascii="Times New Roman" w:hAnsi="Times New Roman"/>
          <w:lang w:val="sr-Cyrl-CS"/>
        </w:rPr>
        <w:t>У односу на претходну годину</w:t>
      </w:r>
      <w:r w:rsidR="00563BC5" w:rsidRPr="00F005FA">
        <w:rPr>
          <w:rFonts w:ascii="Times New Roman" w:hAnsi="Times New Roman"/>
          <w:lang w:val="sr-Cyrl-CS"/>
        </w:rPr>
        <w:t xml:space="preserve">, </w:t>
      </w:r>
      <w:r w:rsidRPr="00F005FA">
        <w:rPr>
          <w:rFonts w:ascii="Times New Roman" w:hAnsi="Times New Roman"/>
          <w:lang w:val="sr-Cyrl-CS"/>
        </w:rPr>
        <w:t xml:space="preserve">ови приходи су повећани </w:t>
      </w:r>
      <w:r w:rsidR="00481F52" w:rsidRPr="00F005FA">
        <w:rPr>
          <w:rFonts w:ascii="Times New Roman" w:hAnsi="Times New Roman"/>
          <w:lang w:val="sr-Cyrl-RS"/>
        </w:rPr>
        <w:t>за</w:t>
      </w:r>
      <w:r w:rsidR="00162188" w:rsidRPr="00F005FA">
        <w:rPr>
          <w:rFonts w:ascii="Times New Roman" w:hAnsi="Times New Roman"/>
          <w:lang w:val="sr-Latn-RS"/>
        </w:rPr>
        <w:t xml:space="preserve"> </w:t>
      </w:r>
      <w:r w:rsidR="00DC4F65">
        <w:rPr>
          <w:rFonts w:ascii="Times New Roman" w:hAnsi="Times New Roman"/>
          <w:lang w:val="sr-Latn-RS"/>
        </w:rPr>
        <w:t>9,35</w:t>
      </w:r>
      <w:r w:rsidRPr="00F005FA">
        <w:rPr>
          <w:rFonts w:ascii="Times New Roman" w:hAnsi="Times New Roman"/>
          <w:b/>
          <w:bCs/>
        </w:rPr>
        <w:t>%</w:t>
      </w:r>
      <w:r w:rsidRPr="00F005FA">
        <w:rPr>
          <w:rFonts w:ascii="Times New Roman" w:hAnsi="Times New Roman"/>
          <w:b/>
          <w:lang w:val="sr-Cyrl-CS"/>
        </w:rPr>
        <w:t xml:space="preserve"> </w:t>
      </w:r>
      <w:r w:rsidRPr="00F005FA">
        <w:rPr>
          <w:rFonts w:ascii="Times New Roman" w:hAnsi="Times New Roman"/>
          <w:b/>
        </w:rPr>
        <w:t>.</w:t>
      </w:r>
    </w:p>
    <w:p w14:paraId="6E456402" w14:textId="77777777" w:rsidR="00DC4F65" w:rsidRDefault="00DC4F65" w:rsidP="00DC4F65">
      <w:pPr>
        <w:jc w:val="both"/>
        <w:rPr>
          <w:rFonts w:ascii="Times New Roman" w:hAnsi="Times New Roman"/>
          <w:lang w:val="sr-Cyrl-CS"/>
        </w:rPr>
      </w:pPr>
    </w:p>
    <w:p w14:paraId="771A8F3E" w14:textId="4DDDA203" w:rsidR="00DC4F65" w:rsidRPr="003F61B2" w:rsidRDefault="00DC4F65" w:rsidP="00DC4F65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Други по величини су </w:t>
      </w:r>
      <w:r>
        <w:rPr>
          <w:rFonts w:ascii="Times New Roman" w:hAnsi="Times New Roman"/>
        </w:rPr>
        <w:t>приходи  који се налазе на конту 7</w:t>
      </w:r>
      <w:r>
        <w:rPr>
          <w:rFonts w:ascii="Times New Roman" w:hAnsi="Times New Roman"/>
          <w:lang w:val="sr-Cyrl-RS"/>
        </w:rPr>
        <w:t>42</w:t>
      </w:r>
      <w:r>
        <w:rPr>
          <w:rFonts w:ascii="Times New Roman" w:hAnsi="Times New Roman"/>
        </w:rPr>
        <w:t xml:space="preserve">000- </w:t>
      </w:r>
      <w:r>
        <w:rPr>
          <w:rFonts w:ascii="Times New Roman" w:hAnsi="Times New Roman"/>
          <w:lang w:val="sr-Cyrl-RS"/>
        </w:rPr>
        <w:t xml:space="preserve"> ПРИХОДЕ ОД ПРОДАЈЕ РОБА И УСЛУГА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sr-Cyrl-RS"/>
        </w:rPr>
        <w:t>остварени су у висини од 11.</w:t>
      </w:r>
      <w:r>
        <w:rPr>
          <w:rFonts w:ascii="Times New Roman" w:hAnsi="Times New Roman"/>
          <w:lang w:val="sr-Latn-RS"/>
        </w:rPr>
        <w:t>414</w:t>
      </w:r>
      <w:r>
        <w:rPr>
          <w:rFonts w:ascii="Times New Roman" w:hAnsi="Times New Roman"/>
          <w:lang w:val="sr-Cyrl-RS"/>
        </w:rPr>
        <w:t xml:space="preserve"> хиљаде динара и у односу на исти период претходне године  су непромењени.</w:t>
      </w:r>
    </w:p>
    <w:p w14:paraId="52A1F9C0" w14:textId="77777777" w:rsidR="00C95A92" w:rsidRPr="00530EE9" w:rsidRDefault="00C95A92" w:rsidP="00C95A92">
      <w:pPr>
        <w:jc w:val="both"/>
        <w:rPr>
          <w:rFonts w:ascii="Times New Roman" w:hAnsi="Times New Roman"/>
          <w:color w:val="FF0000"/>
          <w:lang w:val="sr-Cyrl-CS"/>
        </w:rPr>
      </w:pPr>
    </w:p>
    <w:p w14:paraId="66E013DE" w14:textId="5DCD84DF" w:rsidR="00C95A92" w:rsidRDefault="00DC4F65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Трећи</w:t>
      </w:r>
      <w:r w:rsidR="00C95A92">
        <w:rPr>
          <w:rFonts w:ascii="Times New Roman" w:hAnsi="Times New Roman"/>
          <w:lang w:val="sr-Cyrl-CS"/>
        </w:rPr>
        <w:t xml:space="preserve"> по величини су приходи који се  воде на к-ту </w:t>
      </w:r>
      <w:r w:rsidR="00091BD2">
        <w:rPr>
          <w:rFonts w:ascii="Times New Roman" w:hAnsi="Times New Roman"/>
          <w:lang w:val="sr-Cyrl-CS"/>
        </w:rPr>
        <w:t>7</w:t>
      </w:r>
      <w:r w:rsidR="00F005FA">
        <w:rPr>
          <w:rFonts w:ascii="Times New Roman" w:hAnsi="Times New Roman"/>
          <w:lang w:val="sr-Cyrl-CS"/>
        </w:rPr>
        <w:t>811211</w:t>
      </w:r>
      <w:r w:rsidR="00C95A92">
        <w:rPr>
          <w:rFonts w:ascii="Times New Roman" w:hAnsi="Times New Roman"/>
          <w:lang w:val="sr-Cyrl-CS"/>
        </w:rPr>
        <w:t>-</w:t>
      </w:r>
      <w:r w:rsidR="00091BD2">
        <w:rPr>
          <w:rFonts w:ascii="Times New Roman" w:hAnsi="Times New Roman"/>
          <w:lang w:val="sr-Cyrl-CS"/>
        </w:rPr>
        <w:t xml:space="preserve"> ПРИХОДИ ИЗ БУЏЕТА</w:t>
      </w:r>
      <w:r w:rsidR="00C95A92">
        <w:rPr>
          <w:rFonts w:ascii="Times New Roman" w:hAnsi="Times New Roman"/>
          <w:lang w:val="sr-Cyrl-CS"/>
        </w:rPr>
        <w:t xml:space="preserve">, који су остварени у износу од </w:t>
      </w:r>
      <w:r>
        <w:rPr>
          <w:rFonts w:ascii="Times New Roman" w:hAnsi="Times New Roman"/>
          <w:lang w:val="sr-Latn-RS"/>
        </w:rPr>
        <w:t>9.869</w:t>
      </w:r>
      <w:r w:rsidR="00091BD2">
        <w:rPr>
          <w:rFonts w:ascii="Times New Roman" w:hAnsi="Times New Roman"/>
          <w:lang w:val="sr-Cyrl-RS"/>
        </w:rPr>
        <w:t xml:space="preserve"> </w:t>
      </w:r>
      <w:r w:rsidR="00C95A92">
        <w:rPr>
          <w:rFonts w:ascii="Times New Roman" w:hAnsi="Times New Roman"/>
          <w:lang w:val="sr-Cyrl-CS"/>
        </w:rPr>
        <w:t>хиљада динара.</w:t>
      </w:r>
      <w:r w:rsidR="00091BD2">
        <w:rPr>
          <w:rFonts w:ascii="Times New Roman" w:hAnsi="Times New Roman"/>
          <w:lang w:val="sr-Cyrl-CS"/>
        </w:rPr>
        <w:t xml:space="preserve"> </w:t>
      </w:r>
      <w:r w:rsidR="00C95A92">
        <w:rPr>
          <w:rFonts w:ascii="Times New Roman" w:hAnsi="Times New Roman"/>
          <w:lang w:val="sr-Cyrl-CS"/>
        </w:rPr>
        <w:t>У односу на исти период претходне године</w:t>
      </w:r>
      <w:r w:rsidR="00091BD2">
        <w:rPr>
          <w:rFonts w:ascii="Times New Roman" w:hAnsi="Times New Roman"/>
          <w:lang w:val="sr-Cyrl-CS"/>
        </w:rPr>
        <w:t xml:space="preserve"> ови приходи су  </w:t>
      </w:r>
      <w:r w:rsidR="00F005FA">
        <w:rPr>
          <w:rFonts w:ascii="Times New Roman" w:hAnsi="Times New Roman"/>
          <w:lang w:val="sr-Cyrl-RS"/>
        </w:rPr>
        <w:t>мањи</w:t>
      </w:r>
      <w:r w:rsidR="00091BD2">
        <w:rPr>
          <w:rFonts w:ascii="Times New Roman" w:hAnsi="Times New Roman"/>
          <w:lang w:val="sr-Cyrl-CS"/>
        </w:rPr>
        <w:t>, и односе се на средства пренета од Министарства здравља РС.</w:t>
      </w:r>
    </w:p>
    <w:p w14:paraId="3D670D21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2E787E30" w14:textId="77777777" w:rsidR="00C95A92" w:rsidRPr="00D64C92" w:rsidRDefault="00C95A92" w:rsidP="00C95A92">
      <w:pPr>
        <w:jc w:val="both"/>
        <w:rPr>
          <w:rFonts w:ascii="Times New Roman" w:hAnsi="Times New Roman"/>
        </w:rPr>
      </w:pPr>
    </w:p>
    <w:p w14:paraId="5F8DB135" w14:textId="4586BB26" w:rsidR="00C95A92" w:rsidRPr="0005643F" w:rsidRDefault="00C95A92" w:rsidP="00C95A92">
      <w:pPr>
        <w:jc w:val="both"/>
        <w:rPr>
          <w:rFonts w:ascii="Times New Roman" w:hAnsi="Times New Roman"/>
        </w:rPr>
      </w:pPr>
      <w:r w:rsidRPr="0005643F">
        <w:rPr>
          <w:rFonts w:ascii="Times New Roman" w:hAnsi="Times New Roman"/>
        </w:rPr>
        <w:t xml:space="preserve">Средстава пренетa  од Министарства здравља у износу од </w:t>
      </w:r>
      <w:r w:rsidR="00DC4F65">
        <w:rPr>
          <w:rFonts w:ascii="Times New Roman" w:hAnsi="Times New Roman"/>
          <w:lang w:val="sr-Latn-RS"/>
        </w:rPr>
        <w:t>9.869</w:t>
      </w:r>
      <w:r w:rsidR="003F61B2" w:rsidRPr="0005643F">
        <w:rPr>
          <w:rFonts w:ascii="Times New Roman" w:hAnsi="Times New Roman"/>
          <w:lang w:val="sr-Cyrl-RS"/>
        </w:rPr>
        <w:t xml:space="preserve"> </w:t>
      </w:r>
      <w:r w:rsidRPr="0005643F">
        <w:rPr>
          <w:rFonts w:ascii="Times New Roman" w:hAnsi="Times New Roman"/>
        </w:rPr>
        <w:t xml:space="preserve"> хиљада динара  искоришћена су  </w:t>
      </w:r>
      <w:r w:rsidR="00563BC5" w:rsidRPr="0005643F">
        <w:rPr>
          <w:rFonts w:ascii="Times New Roman" w:hAnsi="Times New Roman"/>
          <w:lang w:val="sr-Cyrl-RS"/>
        </w:rPr>
        <w:t>већим</w:t>
      </w:r>
      <w:r w:rsidRPr="0005643F">
        <w:rPr>
          <w:rFonts w:ascii="Times New Roman" w:hAnsi="Times New Roman"/>
        </w:rPr>
        <w:t xml:space="preserve"> делом  за </w:t>
      </w:r>
      <w:r w:rsidR="0005643F">
        <w:rPr>
          <w:rFonts w:ascii="Times New Roman" w:hAnsi="Times New Roman"/>
          <w:lang w:val="sr-Cyrl-RS"/>
        </w:rPr>
        <w:t xml:space="preserve">капитално одржавање зграда и објеката </w:t>
      </w:r>
      <w:r w:rsidRPr="0005643F">
        <w:rPr>
          <w:rFonts w:ascii="Times New Roman" w:hAnsi="Times New Roman"/>
        </w:rPr>
        <w:t xml:space="preserve">и </w:t>
      </w:r>
      <w:r w:rsidR="00563BC5" w:rsidRPr="0005643F">
        <w:rPr>
          <w:rFonts w:ascii="Times New Roman" w:hAnsi="Times New Roman"/>
          <w:lang w:val="sr-Cyrl-RS"/>
        </w:rPr>
        <w:t xml:space="preserve"> мањим </w:t>
      </w:r>
      <w:r w:rsidRPr="0005643F">
        <w:rPr>
          <w:rFonts w:ascii="Times New Roman" w:hAnsi="Times New Roman"/>
        </w:rPr>
        <w:t>делом за инвестициона и текућа одржавања зграда и опреме.</w:t>
      </w:r>
    </w:p>
    <w:p w14:paraId="38EF3F6B" w14:textId="37FAA40E" w:rsidR="00C95A92" w:rsidRPr="0005643F" w:rsidRDefault="00C95A92" w:rsidP="00C95A92">
      <w:pPr>
        <w:jc w:val="both"/>
        <w:rPr>
          <w:rFonts w:ascii="Times New Roman" w:hAnsi="Times New Roman"/>
        </w:rPr>
      </w:pPr>
    </w:p>
    <w:p w14:paraId="31D22FC6" w14:textId="677F9578" w:rsidR="004F5327" w:rsidRPr="004F5327" w:rsidRDefault="003F61B2" w:rsidP="00C95A92">
      <w:pPr>
        <w:jc w:val="both"/>
        <w:rPr>
          <w:rFonts w:ascii="Times New Roman" w:hAnsi="Times New Roman"/>
          <w:lang w:val="sr-Latn-RS"/>
        </w:rPr>
      </w:pPr>
      <w:r w:rsidRPr="0005643F">
        <w:rPr>
          <w:rFonts w:ascii="Times New Roman" w:hAnsi="Times New Roman"/>
          <w:lang w:val="sr-Cyrl-RS"/>
        </w:rPr>
        <w:t>Од наведених средстава набав</w:t>
      </w:r>
      <w:r w:rsidR="00F005FA">
        <w:rPr>
          <w:rFonts w:ascii="Times New Roman" w:hAnsi="Times New Roman"/>
          <w:lang w:val="sr-Cyrl-RS"/>
        </w:rPr>
        <w:t>љ</w:t>
      </w:r>
      <w:r w:rsidRPr="0005643F">
        <w:rPr>
          <w:rFonts w:ascii="Times New Roman" w:hAnsi="Times New Roman"/>
          <w:lang w:val="sr-Cyrl-RS"/>
        </w:rPr>
        <w:t xml:space="preserve">ен је </w:t>
      </w:r>
      <w:r w:rsidR="004F5327">
        <w:rPr>
          <w:rFonts w:ascii="Times New Roman" w:hAnsi="Times New Roman"/>
          <w:lang w:val="sr-Latn-RS"/>
        </w:rPr>
        <w:t>:</w:t>
      </w:r>
    </w:p>
    <w:p w14:paraId="245E773D" w14:textId="270E9739" w:rsidR="003F61B2" w:rsidRDefault="003E2167" w:rsidP="004F532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Санитетско возило  </w:t>
      </w:r>
      <w:r w:rsidR="004F5327">
        <w:rPr>
          <w:rFonts w:ascii="Times New Roman" w:hAnsi="Times New Roman"/>
          <w:lang w:val="sr-Cyrl-RS"/>
        </w:rPr>
        <w:t xml:space="preserve"> .......................</w:t>
      </w:r>
      <w:r w:rsidR="00FD7476" w:rsidRPr="004F5327">
        <w:rPr>
          <w:rFonts w:ascii="Times New Roman" w:hAnsi="Times New Roman"/>
          <w:lang w:val="sr-Cyrl-RS"/>
        </w:rPr>
        <w:t xml:space="preserve"> ............................    </w:t>
      </w:r>
      <w:r>
        <w:rPr>
          <w:rFonts w:ascii="Times New Roman" w:hAnsi="Times New Roman"/>
          <w:lang w:val="sr-Cyrl-RS"/>
        </w:rPr>
        <w:t>3.270</w:t>
      </w:r>
      <w:r w:rsidR="00FD7476" w:rsidRPr="004F5327">
        <w:rPr>
          <w:rFonts w:ascii="Times New Roman" w:hAnsi="Times New Roman"/>
          <w:lang w:val="sr-Cyrl-RS"/>
        </w:rPr>
        <w:t xml:space="preserve"> хиљаде динара</w:t>
      </w:r>
    </w:p>
    <w:p w14:paraId="2664E497" w14:textId="4C11B913" w:rsidR="00782ADF" w:rsidRDefault="003E2167" w:rsidP="00C95A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Ултразвучни апарат   ..................</w:t>
      </w:r>
      <w:r w:rsidR="00782ADF">
        <w:rPr>
          <w:rFonts w:ascii="Times New Roman" w:hAnsi="Times New Roman"/>
          <w:lang w:val="sr-Cyrl-RS"/>
        </w:rPr>
        <w:t xml:space="preserve">...............................     </w:t>
      </w:r>
      <w:r>
        <w:rPr>
          <w:rFonts w:ascii="Times New Roman" w:hAnsi="Times New Roman"/>
          <w:lang w:val="sr-Cyrl-RS"/>
        </w:rPr>
        <w:t>6.588</w:t>
      </w:r>
      <w:r w:rsidR="00782ADF" w:rsidRPr="00782ADF">
        <w:rPr>
          <w:rFonts w:ascii="Times New Roman" w:hAnsi="Times New Roman"/>
          <w:lang w:val="sr-Cyrl-RS"/>
        </w:rPr>
        <w:t xml:space="preserve"> </w:t>
      </w:r>
      <w:r w:rsidR="00782ADF" w:rsidRPr="004F5327">
        <w:rPr>
          <w:rFonts w:ascii="Times New Roman" w:hAnsi="Times New Roman"/>
          <w:lang w:val="sr-Cyrl-RS"/>
        </w:rPr>
        <w:t>хиљаде динара</w:t>
      </w:r>
    </w:p>
    <w:p w14:paraId="1A7A9931" w14:textId="77777777" w:rsidR="003E2167" w:rsidRDefault="003E2167" w:rsidP="00C95A92">
      <w:pPr>
        <w:jc w:val="both"/>
        <w:rPr>
          <w:rFonts w:ascii="Times New Roman" w:hAnsi="Times New Roman"/>
          <w:lang w:val="sr-Cyrl-CS"/>
        </w:rPr>
      </w:pPr>
    </w:p>
    <w:p w14:paraId="4E2E189B" w14:textId="670F09C0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оквиру конта 74</w:t>
      </w:r>
      <w:r w:rsidR="00CE3F98">
        <w:rPr>
          <w:rFonts w:ascii="Times New Roman" w:hAnsi="Times New Roman"/>
          <w:lang w:val="sr-Latn-RS"/>
        </w:rPr>
        <w:t>1</w:t>
      </w:r>
      <w:r>
        <w:rPr>
          <w:rFonts w:ascii="Times New Roman" w:hAnsi="Times New Roman"/>
          <w:lang w:val="sr-Cyrl-CS"/>
        </w:rPr>
        <w:t xml:space="preserve">000 налазе се остварени  -ПРИХОДИ ОД ИМОВИНЕ – који су за посматрани период остварени у висини од </w:t>
      </w:r>
      <w:r w:rsidR="006B6611">
        <w:rPr>
          <w:rFonts w:ascii="Times New Roman" w:hAnsi="Times New Roman"/>
          <w:lang w:val="sr-Cyrl-RS"/>
        </w:rPr>
        <w:t>225</w:t>
      </w:r>
      <w:r>
        <w:rPr>
          <w:rFonts w:ascii="Times New Roman" w:hAnsi="Times New Roman"/>
          <w:lang w:val="sr-Cyrl-CS"/>
        </w:rPr>
        <w:t xml:space="preserve">  хиљаде динара. Ови приходи се састоје од</w:t>
      </w:r>
      <w:r w:rsidRPr="007E46F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:</w:t>
      </w:r>
    </w:p>
    <w:p w14:paraId="5972D0F1" w14:textId="2319B787" w:rsidR="00C95A92" w:rsidRPr="004F4924" w:rsidRDefault="00C95A92" w:rsidP="00C95A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 w:rsidRPr="004F4924">
        <w:rPr>
          <w:rFonts w:ascii="Times New Roman" w:hAnsi="Times New Roman"/>
          <w:lang w:val="sr-Cyrl-CS"/>
        </w:rPr>
        <w:t xml:space="preserve">наплаћених штета од Полиса осигурања имовине у износу од........................ </w:t>
      </w:r>
      <w:r w:rsidR="006B6611">
        <w:rPr>
          <w:rFonts w:ascii="Times New Roman" w:hAnsi="Times New Roman"/>
          <w:lang w:val="sr-Cyrl-RS"/>
        </w:rPr>
        <w:t>225</w:t>
      </w:r>
      <w:r w:rsidR="006C3078">
        <w:rPr>
          <w:rFonts w:ascii="Times New Roman" w:hAnsi="Times New Roman"/>
          <w:lang w:val="sr-Cyrl-RS"/>
        </w:rPr>
        <w:t xml:space="preserve"> </w:t>
      </w:r>
      <w:r w:rsidRPr="004F4924">
        <w:rPr>
          <w:rFonts w:ascii="Times New Roman" w:hAnsi="Times New Roman"/>
          <w:lang w:val="sr-Cyrl-CS"/>
        </w:rPr>
        <w:t xml:space="preserve">хиљада динара </w:t>
      </w:r>
    </w:p>
    <w:p w14:paraId="71A35DB6" w14:textId="77777777" w:rsidR="00C95A92" w:rsidRDefault="00C95A92" w:rsidP="00C95A92">
      <w:pPr>
        <w:pStyle w:val="ListParagraph"/>
        <w:jc w:val="both"/>
        <w:rPr>
          <w:rFonts w:ascii="Times New Roman" w:hAnsi="Times New Roman"/>
          <w:lang w:val="sr-Cyrl-CS"/>
        </w:rPr>
      </w:pPr>
    </w:p>
    <w:p w14:paraId="234EF552" w14:textId="721232CF" w:rsidR="00C95A92" w:rsidRPr="007407AB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периоду јануар – јун 202</w:t>
      </w:r>
      <w:r w:rsidR="006B6611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  <w:lang w:val="sr-Cyrl-CS"/>
        </w:rPr>
        <w:t>.године није било других прихода.</w:t>
      </w:r>
    </w:p>
    <w:p w14:paraId="27261B57" w14:textId="77777777" w:rsidR="00C95A92" w:rsidRDefault="00C95A92" w:rsidP="00C95A92">
      <w:pPr>
        <w:rPr>
          <w:rFonts w:ascii="Times New Roman" w:hAnsi="Times New Roman"/>
        </w:rPr>
      </w:pPr>
    </w:p>
    <w:p w14:paraId="7B694DA4" w14:textId="11F21D51" w:rsidR="00FF5828" w:rsidRDefault="00FF5828" w:rsidP="00FF5828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</w:t>
      </w:r>
      <w:r>
        <w:rPr>
          <w:rFonts w:ascii="Times New Roman" w:hAnsi="Times New Roman"/>
        </w:rPr>
        <w:t>риход</w:t>
      </w:r>
      <w:r>
        <w:rPr>
          <w:rFonts w:ascii="Times New Roman" w:hAnsi="Times New Roman"/>
          <w:lang w:val="sr-Cyrl-RS"/>
        </w:rPr>
        <w:t xml:space="preserve">и </w:t>
      </w:r>
      <w:r>
        <w:rPr>
          <w:rFonts w:ascii="Times New Roman" w:hAnsi="Times New Roman"/>
        </w:rPr>
        <w:t xml:space="preserve"> су у односу на </w:t>
      </w:r>
      <w:r>
        <w:rPr>
          <w:rFonts w:ascii="Times New Roman" w:hAnsi="Times New Roman"/>
          <w:lang w:val="sr-Cyrl-RS"/>
        </w:rPr>
        <w:t>расходе су већи за  3.848</w:t>
      </w:r>
      <w:r>
        <w:rPr>
          <w:rFonts w:ascii="Times New Roman" w:hAnsi="Times New Roman"/>
        </w:rPr>
        <w:t xml:space="preserve"> за </w:t>
      </w:r>
      <w:r>
        <w:rPr>
          <w:rFonts w:ascii="Times New Roman" w:hAnsi="Times New Roman"/>
          <w:lang w:val="sr-Cyrl-RS"/>
        </w:rPr>
        <w:t>х</w:t>
      </w:r>
      <w:r>
        <w:rPr>
          <w:rFonts w:ascii="Times New Roman" w:hAnsi="Times New Roman"/>
          <w:b/>
        </w:rPr>
        <w:t>иљад</w:t>
      </w:r>
      <w:r>
        <w:rPr>
          <w:rFonts w:ascii="Times New Roman" w:hAnsi="Times New Roman"/>
          <w:b/>
          <w:lang w:val="sr-Cyrl-RS"/>
        </w:rPr>
        <w:t>а</w:t>
      </w:r>
      <w:r w:rsidRPr="00F4354D">
        <w:rPr>
          <w:rFonts w:ascii="Times New Roman" w:hAnsi="Times New Roman"/>
          <w:b/>
        </w:rPr>
        <w:t xml:space="preserve"> динара</w:t>
      </w:r>
      <w:r>
        <w:rPr>
          <w:rFonts w:ascii="Times New Roman" w:hAnsi="Times New Roman"/>
        </w:rPr>
        <w:t xml:space="preserve">. </w:t>
      </w:r>
    </w:p>
    <w:p w14:paraId="511C9EBE" w14:textId="77777777" w:rsidR="00FF5828" w:rsidRPr="00FF5828" w:rsidRDefault="00FF5828" w:rsidP="00FF5828">
      <w:pPr>
        <w:jc w:val="both"/>
        <w:rPr>
          <w:rFonts w:ascii="Times New Roman" w:hAnsi="Times New Roman"/>
          <w:lang w:val="sr-Cyrl-RS"/>
        </w:rPr>
      </w:pPr>
    </w:p>
    <w:p w14:paraId="33AF5274" w14:textId="63699D67" w:rsidR="00FF5828" w:rsidRDefault="00FF5828" w:rsidP="00FF58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обрасцима 5ГО Периодичног  обрачуна  за период јануар – јун 202</w:t>
      </w:r>
      <w:r>
        <w:rPr>
          <w:rFonts w:ascii="Times New Roman" w:hAnsi="Times New Roman"/>
          <w:lang w:val="sr-Cyrl-RS"/>
        </w:rPr>
        <w:t>5.</w:t>
      </w:r>
      <w:r>
        <w:rPr>
          <w:rFonts w:ascii="Times New Roman" w:hAnsi="Times New Roman"/>
        </w:rPr>
        <w:t xml:space="preserve"> године, разлика између остварених прихода и расхода </w:t>
      </w:r>
      <w:r>
        <w:rPr>
          <w:rFonts w:ascii="Times New Roman" w:hAnsi="Times New Roman"/>
          <w:lang w:val="sr-Cyrl-RS"/>
        </w:rPr>
        <w:t xml:space="preserve">,  односно вишак прихода и примања </w:t>
      </w:r>
      <w:r>
        <w:rPr>
          <w:rFonts w:ascii="Times New Roman" w:hAnsi="Times New Roman"/>
        </w:rPr>
        <w:t>исказан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 xml:space="preserve">је  као БУЏЕТСКИ  </w:t>
      </w:r>
      <w:r>
        <w:rPr>
          <w:rFonts w:ascii="Times New Roman" w:hAnsi="Times New Roman"/>
          <w:lang w:val="sr-Cyrl-RS"/>
        </w:rPr>
        <w:t>СУФИЦИТ</w:t>
      </w:r>
      <w:r>
        <w:rPr>
          <w:rFonts w:ascii="Times New Roman" w:hAnsi="Times New Roman"/>
        </w:rPr>
        <w:t>.</w:t>
      </w:r>
    </w:p>
    <w:p w14:paraId="75D08DDE" w14:textId="77777777" w:rsidR="00FF5828" w:rsidRDefault="00FF5828" w:rsidP="00C95A92">
      <w:pPr>
        <w:rPr>
          <w:rFonts w:ascii="Times New Roman" w:hAnsi="Times New Roman"/>
          <w:color w:val="EE0000"/>
          <w:lang w:val="sr-Cyrl-RS"/>
        </w:rPr>
      </w:pPr>
    </w:p>
    <w:p w14:paraId="4ED6984F" w14:textId="77777777" w:rsidR="00FF5828" w:rsidRDefault="00FF5828" w:rsidP="00C95A92">
      <w:pPr>
        <w:rPr>
          <w:rFonts w:ascii="Times New Roman" w:hAnsi="Times New Roman"/>
          <w:color w:val="EE0000"/>
          <w:lang w:val="sr-Cyrl-RS"/>
        </w:rPr>
      </w:pPr>
    </w:p>
    <w:p w14:paraId="59E06873" w14:textId="77777777" w:rsidR="00FF5828" w:rsidRDefault="00FF5828" w:rsidP="00C95A92">
      <w:pPr>
        <w:rPr>
          <w:rFonts w:ascii="Times New Roman" w:hAnsi="Times New Roman"/>
          <w:color w:val="EE0000"/>
          <w:lang w:val="sr-Cyrl-RS"/>
        </w:rPr>
      </w:pPr>
    </w:p>
    <w:p w14:paraId="452F0548" w14:textId="77777777" w:rsidR="00FF5828" w:rsidRPr="00FF5828" w:rsidRDefault="00FF5828" w:rsidP="00C95A92">
      <w:pPr>
        <w:rPr>
          <w:rFonts w:ascii="Times New Roman" w:hAnsi="Times New Roman"/>
          <w:color w:val="EE0000"/>
          <w:lang w:val="sr-Cyrl-RS"/>
        </w:rPr>
      </w:pPr>
    </w:p>
    <w:p w14:paraId="4AD5E1D7" w14:textId="77777777" w:rsidR="00C95A92" w:rsidRPr="003872AF" w:rsidRDefault="00C95A92" w:rsidP="00C95A92">
      <w:pPr>
        <w:jc w:val="center"/>
        <w:rPr>
          <w:rFonts w:ascii="Times New Roman" w:hAnsi="Times New Roman"/>
          <w:b/>
        </w:rPr>
      </w:pPr>
      <w:r w:rsidRPr="003872AF">
        <w:rPr>
          <w:rFonts w:ascii="Times New Roman" w:hAnsi="Times New Roman"/>
          <w:b/>
        </w:rPr>
        <w:lastRenderedPageBreak/>
        <w:t>Р А С Х О Д И</w:t>
      </w:r>
    </w:p>
    <w:p w14:paraId="0A45E1AE" w14:textId="77777777" w:rsidR="00C95A92" w:rsidRPr="00AF1C3B" w:rsidRDefault="00C95A92" w:rsidP="00C95A92">
      <w:pPr>
        <w:rPr>
          <w:rFonts w:ascii="Times New Roman" w:hAnsi="Times New Roman"/>
          <w:color w:val="FF0000"/>
          <w:lang w:val="sr-Cyrl-CS"/>
        </w:rPr>
      </w:pPr>
    </w:p>
    <w:p w14:paraId="35EF8B41" w14:textId="737B8FE6" w:rsidR="00C95A92" w:rsidRDefault="00C95A92" w:rsidP="00C95A92">
      <w:pPr>
        <w:jc w:val="both"/>
        <w:rPr>
          <w:rFonts w:ascii="Times New Roman" w:hAnsi="Times New Roman"/>
        </w:rPr>
      </w:pPr>
      <w:r w:rsidRPr="008B3CEE">
        <w:rPr>
          <w:rFonts w:ascii="Times New Roman" w:hAnsi="Times New Roman"/>
          <w:lang w:val="sr-Cyrl-CS"/>
        </w:rPr>
        <w:t>УКУПНИ РАСХОДИ</w:t>
      </w:r>
      <w:r w:rsidRPr="00577160">
        <w:rPr>
          <w:rFonts w:ascii="Times New Roman" w:hAnsi="Times New Roman"/>
          <w:lang w:val="sr-Cyrl-CS"/>
        </w:rPr>
        <w:t xml:space="preserve"> остварени у</w:t>
      </w:r>
      <w:r>
        <w:rPr>
          <w:rFonts w:ascii="Times New Roman" w:hAnsi="Times New Roman"/>
          <w:lang w:val="sr-Cyrl-CS"/>
        </w:rPr>
        <w:t xml:space="preserve"> периоду јануар –  јун </w:t>
      </w:r>
      <w:r w:rsidRPr="00577160">
        <w:rPr>
          <w:rFonts w:ascii="Times New Roman" w:hAnsi="Times New Roman"/>
          <w:lang w:val="sr-Cyrl-CS"/>
        </w:rPr>
        <w:t>20</w:t>
      </w:r>
      <w:r>
        <w:rPr>
          <w:rFonts w:ascii="Times New Roman" w:hAnsi="Times New Roman"/>
          <w:lang w:val="sr-Cyrl-CS"/>
        </w:rPr>
        <w:t>2</w:t>
      </w:r>
      <w:r w:rsidR="00FF5828">
        <w:rPr>
          <w:rFonts w:ascii="Times New Roman" w:hAnsi="Times New Roman"/>
          <w:lang w:val="sr-Cyrl-RS"/>
        </w:rPr>
        <w:t>5</w:t>
      </w:r>
      <w:r w:rsidR="00B434F0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године </w:t>
      </w:r>
      <w:r w:rsidRPr="00577160">
        <w:rPr>
          <w:rFonts w:ascii="Times New Roman" w:hAnsi="Times New Roman"/>
          <w:lang w:val="sr-Cyrl-CS"/>
        </w:rPr>
        <w:t xml:space="preserve">износе  </w:t>
      </w:r>
      <w:r w:rsidR="00FF5828">
        <w:rPr>
          <w:rFonts w:ascii="Times New Roman" w:hAnsi="Times New Roman"/>
          <w:b/>
          <w:lang w:val="sr-Cyrl-RS"/>
        </w:rPr>
        <w:t>2.003.669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sr-Cyrl-CS"/>
        </w:rPr>
        <w:t>хиљаде</w:t>
      </w:r>
      <w:r w:rsidRPr="00577160">
        <w:rPr>
          <w:rFonts w:ascii="Times New Roman" w:hAnsi="Times New Roman"/>
          <w:b/>
          <w:lang w:val="sr-Cyrl-CS"/>
        </w:rPr>
        <w:t xml:space="preserve"> </w:t>
      </w:r>
      <w:r w:rsidRPr="00577160">
        <w:rPr>
          <w:rFonts w:ascii="Times New Roman" w:hAnsi="Times New Roman"/>
          <w:lang w:val="sr-Cyrl-CS"/>
        </w:rPr>
        <w:t>динара.</w:t>
      </w:r>
    </w:p>
    <w:p w14:paraId="41BE1B8C" w14:textId="77777777" w:rsidR="00C95A92" w:rsidRPr="0090349D" w:rsidRDefault="00C95A92" w:rsidP="00C95A92">
      <w:pPr>
        <w:jc w:val="both"/>
        <w:rPr>
          <w:rFonts w:ascii="Times New Roman" w:hAnsi="Times New Roman"/>
        </w:rPr>
      </w:pPr>
    </w:p>
    <w:p w14:paraId="3533A905" w14:textId="1BDC1E6A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Расходи су у односу на приходе</w:t>
      </w:r>
      <w:r w:rsidR="00B434F0">
        <w:rPr>
          <w:rFonts w:ascii="Times New Roman" w:hAnsi="Times New Roman"/>
          <w:lang w:val="sr-Cyrl-RS"/>
        </w:rPr>
        <w:t xml:space="preserve"> </w:t>
      </w:r>
      <w:r w:rsidR="00C56981">
        <w:rPr>
          <w:rFonts w:ascii="Times New Roman" w:hAnsi="Times New Roman"/>
          <w:lang w:val="sr-Cyrl-RS"/>
        </w:rPr>
        <w:t xml:space="preserve">су </w:t>
      </w:r>
      <w:r w:rsidR="00FF5828">
        <w:rPr>
          <w:rFonts w:ascii="Times New Roman" w:hAnsi="Times New Roman"/>
          <w:lang w:val="sr-Cyrl-RS"/>
        </w:rPr>
        <w:t xml:space="preserve">мањи за </w:t>
      </w:r>
      <w:r w:rsidR="00C56981">
        <w:rPr>
          <w:rFonts w:ascii="Times New Roman" w:hAnsi="Times New Roman"/>
          <w:lang w:val="sr-Cyrl-RS"/>
        </w:rPr>
        <w:t xml:space="preserve"> </w:t>
      </w:r>
      <w:r w:rsidR="00FF5828">
        <w:rPr>
          <w:rFonts w:ascii="Times New Roman" w:hAnsi="Times New Roman"/>
          <w:lang w:val="sr-Cyrl-RS"/>
        </w:rPr>
        <w:t>3.848</w:t>
      </w:r>
      <w:r>
        <w:rPr>
          <w:rFonts w:ascii="Times New Roman" w:hAnsi="Times New Roman"/>
        </w:rPr>
        <w:t xml:space="preserve"> за</w:t>
      </w:r>
      <w:r w:rsidR="00AB6D47">
        <w:rPr>
          <w:rFonts w:ascii="Times New Roman" w:hAnsi="Times New Roman"/>
        </w:rPr>
        <w:t xml:space="preserve"> </w:t>
      </w:r>
      <w:r w:rsidR="0020744C">
        <w:rPr>
          <w:rFonts w:ascii="Times New Roman" w:hAnsi="Times New Roman"/>
          <w:lang w:val="sr-Cyrl-RS"/>
        </w:rPr>
        <w:t>х</w:t>
      </w:r>
      <w:r>
        <w:rPr>
          <w:rFonts w:ascii="Times New Roman" w:hAnsi="Times New Roman"/>
          <w:b/>
        </w:rPr>
        <w:t>иљад</w:t>
      </w:r>
      <w:r w:rsidR="0020744C">
        <w:rPr>
          <w:rFonts w:ascii="Times New Roman" w:hAnsi="Times New Roman"/>
          <w:b/>
          <w:lang w:val="sr-Cyrl-RS"/>
        </w:rPr>
        <w:t>а</w:t>
      </w:r>
      <w:r w:rsidRPr="00F4354D">
        <w:rPr>
          <w:rFonts w:ascii="Times New Roman" w:hAnsi="Times New Roman"/>
          <w:b/>
        </w:rPr>
        <w:t xml:space="preserve"> динара</w:t>
      </w:r>
      <w:r>
        <w:rPr>
          <w:rFonts w:ascii="Times New Roman" w:hAnsi="Times New Roman"/>
        </w:rPr>
        <w:t xml:space="preserve">. </w:t>
      </w:r>
    </w:p>
    <w:p w14:paraId="19E7F285" w14:textId="77777777" w:rsidR="00C95A92" w:rsidRPr="008B3CEE" w:rsidRDefault="00C95A92" w:rsidP="00C95A92">
      <w:pPr>
        <w:jc w:val="both"/>
        <w:rPr>
          <w:rFonts w:ascii="Times New Roman" w:hAnsi="Times New Roman"/>
        </w:rPr>
      </w:pPr>
    </w:p>
    <w:p w14:paraId="72C6847D" w14:textId="496C46EE" w:rsidR="00C95A92" w:rsidRPr="00907314" w:rsidRDefault="00907314" w:rsidP="00C95A92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  <w:r w:rsidR="00C95A92">
        <w:rPr>
          <w:rFonts w:ascii="Times New Roman" w:hAnsi="Times New Roman"/>
        </w:rPr>
        <w:t xml:space="preserve"> </w:t>
      </w:r>
    </w:p>
    <w:p w14:paraId="44D5B41C" w14:textId="77777777" w:rsidR="00C95A92" w:rsidRDefault="00C95A92" w:rsidP="00C95A92">
      <w:pPr>
        <w:jc w:val="both"/>
        <w:rPr>
          <w:rFonts w:ascii="Times New Roman" w:hAnsi="Times New Roman"/>
        </w:rPr>
      </w:pPr>
    </w:p>
    <w:p w14:paraId="556B6405" w14:textId="77777777" w:rsidR="00C95A92" w:rsidRPr="00C56981" w:rsidRDefault="00C95A92" w:rsidP="00C95A92">
      <w:pPr>
        <w:jc w:val="both"/>
        <w:rPr>
          <w:rFonts w:ascii="Times New Roman" w:hAnsi="Times New Roman"/>
          <w:b/>
          <w:color w:val="FF0000"/>
          <w:lang w:val="sr-Cyrl-CS"/>
        </w:rPr>
      </w:pPr>
      <w:r w:rsidRPr="00E65E05">
        <w:rPr>
          <w:rFonts w:ascii="Times New Roman" w:hAnsi="Times New Roman"/>
          <w:b/>
          <w:lang w:val="sr-Cyrl-CS"/>
        </w:rPr>
        <w:t>Структура расхода је следећа:</w:t>
      </w:r>
    </w:p>
    <w:p w14:paraId="13E90975" w14:textId="77777777" w:rsidR="00C95A92" w:rsidRPr="00BB5252" w:rsidRDefault="00C95A92" w:rsidP="00C95A92">
      <w:pPr>
        <w:jc w:val="center"/>
        <w:rPr>
          <w:rFonts w:ascii="Times New Roman" w:hAnsi="Times New Roman"/>
          <w:lang w:val="sr-Cyrl-CS"/>
        </w:rPr>
      </w:pPr>
    </w:p>
    <w:p w14:paraId="6E1C87B9" w14:textId="1376E39B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На групи конта 410000  - </w:t>
      </w:r>
      <w:r w:rsidRPr="00BB5252">
        <w:rPr>
          <w:rFonts w:ascii="Times New Roman" w:hAnsi="Times New Roman"/>
          <w:lang w:val="sr-Cyrl-CS"/>
        </w:rPr>
        <w:t>РАСХОДИ ЗА ЗАПОСЛЕНЕ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 </w:t>
      </w:r>
      <w:r w:rsidRPr="00577160">
        <w:rPr>
          <w:rFonts w:ascii="Times New Roman" w:hAnsi="Times New Roman"/>
          <w:lang w:val="sr-Cyrl-CS"/>
        </w:rPr>
        <w:t>–</w:t>
      </w:r>
      <w:r>
        <w:rPr>
          <w:rFonts w:ascii="Times New Roman" w:hAnsi="Times New Roman"/>
          <w:lang w:val="sr-Cyrl-CS"/>
        </w:rPr>
        <w:t xml:space="preserve"> у посматраном периоду  износе </w:t>
      </w:r>
      <w:r w:rsidR="00263DE3">
        <w:rPr>
          <w:rFonts w:ascii="Times New Roman" w:hAnsi="Times New Roman"/>
          <w:lang w:val="sr-Cyrl-CS"/>
        </w:rPr>
        <w:t xml:space="preserve"> </w:t>
      </w:r>
      <w:r w:rsidR="00AB6D47">
        <w:rPr>
          <w:rFonts w:ascii="Times New Roman" w:hAnsi="Times New Roman"/>
          <w:lang w:val="sr-Latn-RS"/>
        </w:rPr>
        <w:t>1.</w:t>
      </w:r>
      <w:r w:rsidR="008563E7">
        <w:rPr>
          <w:rFonts w:ascii="Times New Roman" w:hAnsi="Times New Roman"/>
          <w:lang w:val="sr-Cyrl-RS"/>
        </w:rPr>
        <w:t>420.183</w:t>
      </w:r>
      <w:r w:rsidR="0020744C">
        <w:rPr>
          <w:rFonts w:ascii="Times New Roman" w:hAnsi="Times New Roman"/>
          <w:lang w:val="sr-Cyrl-CS"/>
        </w:rPr>
        <w:t xml:space="preserve"> </w:t>
      </w:r>
      <w:r w:rsidRPr="00125357">
        <w:rPr>
          <w:rFonts w:ascii="Times New Roman" w:hAnsi="Times New Roman"/>
          <w:lang w:val="sr-Cyrl-CS"/>
        </w:rPr>
        <w:t>хиљад</w:t>
      </w:r>
      <w:r w:rsidR="0020744C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b/>
          <w:lang w:val="sr-Cyrl-CS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динара, </w:t>
      </w:r>
      <w:r>
        <w:rPr>
          <w:rFonts w:ascii="Times New Roman" w:hAnsi="Times New Roman"/>
          <w:lang w:val="sr-Cyrl-CS"/>
        </w:rPr>
        <w:t xml:space="preserve">и </w:t>
      </w:r>
      <w:r w:rsidRPr="00577160">
        <w:rPr>
          <w:rFonts w:ascii="Times New Roman" w:hAnsi="Times New Roman"/>
          <w:lang w:val="sr-Cyrl-CS"/>
        </w:rPr>
        <w:t xml:space="preserve">односе </w:t>
      </w:r>
      <w:r>
        <w:rPr>
          <w:rFonts w:ascii="Times New Roman" w:hAnsi="Times New Roman"/>
          <w:lang w:val="sr-Cyrl-CS"/>
        </w:rPr>
        <w:t>се на укупне исплате свих   запослен</w:t>
      </w:r>
      <w:r>
        <w:rPr>
          <w:rFonts w:ascii="Times New Roman" w:hAnsi="Times New Roman"/>
        </w:rPr>
        <w:t>их по свим врстама  личних примања.</w:t>
      </w:r>
    </w:p>
    <w:p w14:paraId="578FA337" w14:textId="0922D366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Ови расходи </w:t>
      </w:r>
      <w:r>
        <w:rPr>
          <w:rFonts w:ascii="Times New Roman" w:hAnsi="Times New Roman"/>
          <w:lang w:val="sr-Cyrl-CS"/>
        </w:rPr>
        <w:t xml:space="preserve"> учествују </w:t>
      </w:r>
      <w:r w:rsidRPr="00125357">
        <w:rPr>
          <w:rFonts w:ascii="Times New Roman" w:hAnsi="Times New Roman"/>
          <w:lang w:val="sr-Cyrl-CS"/>
        </w:rPr>
        <w:t xml:space="preserve">са </w:t>
      </w:r>
      <w:r w:rsidR="008563E7">
        <w:rPr>
          <w:rFonts w:ascii="Times New Roman" w:hAnsi="Times New Roman"/>
          <w:b/>
          <w:lang w:val="sr-Cyrl-RS"/>
        </w:rPr>
        <w:t>68,16</w:t>
      </w:r>
      <w:r w:rsidRPr="00246838">
        <w:rPr>
          <w:rFonts w:ascii="Times New Roman" w:hAnsi="Times New Roman"/>
          <w:b/>
          <w:lang w:val="sr-Cyrl-CS"/>
        </w:rPr>
        <w:t xml:space="preserve"> %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 у</w:t>
      </w:r>
      <w:r w:rsidRPr="00DD3E2A">
        <w:rPr>
          <w:rFonts w:ascii="Times New Roman" w:hAnsi="Times New Roman"/>
          <w:lang w:val="sr-Cyrl-CS"/>
        </w:rPr>
        <w:t>к</w:t>
      </w:r>
      <w:r>
        <w:rPr>
          <w:rFonts w:ascii="Times New Roman" w:hAnsi="Times New Roman"/>
          <w:lang w:val="sr-Cyrl-CS"/>
        </w:rPr>
        <w:t>упно оствареним расходима у периоду јануар - јун 202</w:t>
      </w:r>
      <w:r w:rsidR="008563E7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  <w:lang w:val="sr-Cyrl-CS"/>
        </w:rPr>
        <w:t>.године</w:t>
      </w:r>
      <w:r w:rsidRPr="00DD3E2A">
        <w:rPr>
          <w:rFonts w:ascii="Times New Roman" w:hAnsi="Times New Roman"/>
          <w:lang w:val="sr-Cyrl-CS"/>
        </w:rPr>
        <w:t>.</w:t>
      </w:r>
    </w:p>
    <w:p w14:paraId="3C755B1C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7D350AC0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Структура исплата које се односе на сва примања запослених ( исказано у Извештају на  групи конта 410000) је следећа:</w:t>
      </w:r>
    </w:p>
    <w:p w14:paraId="76EA4FD3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16053709" w14:textId="25199FF8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 xml:space="preserve"> К-то 411000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– П</w:t>
      </w:r>
      <w:r w:rsidRPr="00577160">
        <w:rPr>
          <w:rFonts w:ascii="Times New Roman" w:hAnsi="Times New Roman"/>
          <w:lang w:val="sr-Cyrl-CS"/>
        </w:rPr>
        <w:t xml:space="preserve">лате </w:t>
      </w:r>
      <w:r>
        <w:rPr>
          <w:rFonts w:ascii="Times New Roman" w:hAnsi="Times New Roman"/>
          <w:lang w:val="sr-Cyrl-CS"/>
        </w:rPr>
        <w:t xml:space="preserve"> и додаци на плате запоселних........................................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  </w:t>
      </w:r>
      <w:r w:rsidRPr="00577160">
        <w:rPr>
          <w:rFonts w:ascii="Times New Roman" w:hAnsi="Times New Roman"/>
          <w:lang w:val="sr-Cyrl-CS"/>
        </w:rPr>
        <w:t xml:space="preserve"> </w:t>
      </w:r>
      <w:r w:rsidR="00AB6D47">
        <w:rPr>
          <w:rFonts w:ascii="Times New Roman" w:hAnsi="Times New Roman"/>
          <w:lang w:val="sr-Latn-RS"/>
        </w:rPr>
        <w:t>1.</w:t>
      </w:r>
      <w:r w:rsidR="008563E7">
        <w:rPr>
          <w:rFonts w:ascii="Times New Roman" w:hAnsi="Times New Roman"/>
          <w:lang w:val="sr-Cyrl-RS"/>
        </w:rPr>
        <w:t>192.664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 xml:space="preserve">хиљада </w:t>
      </w:r>
      <w:r w:rsidRPr="00577160">
        <w:rPr>
          <w:rFonts w:ascii="Times New Roman" w:hAnsi="Times New Roman"/>
          <w:lang w:val="sr-Cyrl-CS"/>
        </w:rPr>
        <w:t>динара</w:t>
      </w:r>
    </w:p>
    <w:p w14:paraId="611CFE9A" w14:textId="1E542278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К-то 412000  -  Доприноси на терет послодавца..................................................   </w:t>
      </w:r>
      <w:r w:rsidR="008563E7">
        <w:rPr>
          <w:rFonts w:ascii="Times New Roman" w:hAnsi="Times New Roman"/>
          <w:lang w:val="sr-Cyrl-RS"/>
        </w:rPr>
        <w:t>180.690</w:t>
      </w:r>
      <w:r w:rsidR="0072156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 xml:space="preserve">хиљада </w:t>
      </w:r>
      <w:r w:rsidRPr="00577160">
        <w:rPr>
          <w:rFonts w:ascii="Times New Roman" w:hAnsi="Times New Roman"/>
          <w:lang w:val="sr-Cyrl-CS"/>
        </w:rPr>
        <w:t>динара</w:t>
      </w:r>
    </w:p>
    <w:p w14:paraId="30604BD6" w14:textId="5951AC5D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К-то 414300   - Отпремнине за одлазак у пензију и помоћи...............................      </w:t>
      </w:r>
      <w:r w:rsidR="008563E7">
        <w:rPr>
          <w:rFonts w:ascii="Times New Roman" w:hAnsi="Times New Roman"/>
          <w:lang w:val="sr-Cyrl-RS"/>
        </w:rPr>
        <w:t>11.317</w:t>
      </w:r>
      <w:r w:rsidR="007215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lang w:val="sr-Cyrl-CS"/>
        </w:rPr>
        <w:t xml:space="preserve">иљада </w:t>
      </w:r>
      <w:r w:rsidRPr="00577160">
        <w:rPr>
          <w:rFonts w:ascii="Times New Roman" w:hAnsi="Times New Roman"/>
          <w:lang w:val="sr-Cyrl-CS"/>
        </w:rPr>
        <w:t>динара</w:t>
      </w:r>
    </w:p>
    <w:p w14:paraId="38893380" w14:textId="5DE2FC74" w:rsidR="0020744C" w:rsidRPr="00C71E65" w:rsidRDefault="0020744C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- К-то 414400   - Помоћ у медицинском лечењу запосленог.................................     </w:t>
      </w:r>
      <w:r w:rsidR="0072156B">
        <w:rPr>
          <w:rFonts w:ascii="Times New Roman" w:hAnsi="Times New Roman"/>
          <w:lang w:val="sr-Cyrl-CS"/>
        </w:rPr>
        <w:t xml:space="preserve">  </w:t>
      </w:r>
      <w:r w:rsidR="008563E7">
        <w:rPr>
          <w:rFonts w:ascii="Times New Roman" w:hAnsi="Times New Roman"/>
          <w:lang w:val="sr-Cyrl-RS"/>
        </w:rPr>
        <w:t>5.807</w:t>
      </w:r>
      <w:r w:rsidR="007215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lang w:val="sr-Cyrl-CS"/>
        </w:rPr>
        <w:t xml:space="preserve">иљада </w:t>
      </w:r>
      <w:r w:rsidRPr="00577160">
        <w:rPr>
          <w:rFonts w:ascii="Times New Roman" w:hAnsi="Times New Roman"/>
          <w:lang w:val="sr-Cyrl-CS"/>
        </w:rPr>
        <w:t>динара</w:t>
      </w:r>
    </w:p>
    <w:p w14:paraId="794A2E2D" w14:textId="59077B6E" w:rsidR="00C95A92" w:rsidRPr="00577160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 xml:space="preserve"> К-то 415000  - Накнада за запослени (превоз</w:t>
      </w:r>
      <w:r w:rsidRPr="00577160">
        <w:rPr>
          <w:rFonts w:ascii="Times New Roman" w:hAnsi="Times New Roman"/>
          <w:lang w:val="sr-Cyrl-CS"/>
        </w:rPr>
        <w:t xml:space="preserve"> доласка </w:t>
      </w:r>
      <w:r>
        <w:rPr>
          <w:rFonts w:ascii="Times New Roman" w:hAnsi="Times New Roman"/>
          <w:lang w:val="sr-Cyrl-CS"/>
        </w:rPr>
        <w:t xml:space="preserve">и повратак </w:t>
      </w:r>
      <w:r w:rsidRPr="00577160">
        <w:rPr>
          <w:rFonts w:ascii="Times New Roman" w:hAnsi="Times New Roman"/>
          <w:lang w:val="sr-Cyrl-CS"/>
        </w:rPr>
        <w:t>са посла</w:t>
      </w:r>
      <w:r>
        <w:rPr>
          <w:rFonts w:ascii="Times New Roman" w:hAnsi="Times New Roman"/>
          <w:lang w:val="sr-Cyrl-CS"/>
        </w:rPr>
        <w:t xml:space="preserve">) .....    </w:t>
      </w:r>
      <w:r w:rsidR="008563E7">
        <w:rPr>
          <w:rFonts w:ascii="Times New Roman" w:hAnsi="Times New Roman"/>
          <w:lang w:val="sr-Cyrl-RS"/>
        </w:rPr>
        <w:t>18.973</w:t>
      </w:r>
      <w:r w:rsidR="007215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хиљада</w:t>
      </w:r>
      <w:r w:rsidR="007215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динара</w:t>
      </w:r>
    </w:p>
    <w:p w14:paraId="2DDA6198" w14:textId="1E567289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 xml:space="preserve"> К-то 416100  - Ј</w:t>
      </w:r>
      <w:r w:rsidRPr="00577160">
        <w:rPr>
          <w:rFonts w:ascii="Times New Roman" w:hAnsi="Times New Roman"/>
          <w:lang w:val="sr-Cyrl-CS"/>
        </w:rPr>
        <w:t>убиларне награде</w:t>
      </w:r>
      <w:r>
        <w:rPr>
          <w:rFonts w:ascii="Times New Roman" w:hAnsi="Times New Roman"/>
          <w:lang w:val="sr-Cyrl-CS"/>
        </w:rPr>
        <w:t xml:space="preserve"> .......................................................................       </w:t>
      </w:r>
      <w:r w:rsidR="0020744C">
        <w:rPr>
          <w:rFonts w:ascii="Times New Roman" w:hAnsi="Times New Roman"/>
          <w:lang w:val="sr-Cyrl-CS"/>
        </w:rPr>
        <w:t xml:space="preserve"> </w:t>
      </w:r>
      <w:r w:rsidR="008563E7">
        <w:rPr>
          <w:rFonts w:ascii="Times New Roman" w:hAnsi="Times New Roman"/>
          <w:lang w:val="sr-Cyrl-RS"/>
        </w:rPr>
        <w:t>10.732</w:t>
      </w:r>
      <w:r w:rsidR="007215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хиљада  </w:t>
      </w:r>
      <w:r w:rsidRPr="00577160">
        <w:rPr>
          <w:rFonts w:ascii="Times New Roman" w:hAnsi="Times New Roman"/>
          <w:lang w:val="sr-Cyrl-CS"/>
        </w:rPr>
        <w:t>динара</w:t>
      </w:r>
    </w:p>
    <w:p w14:paraId="2DDED7C4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77160">
        <w:rPr>
          <w:rFonts w:ascii="Times New Roman" w:hAnsi="Times New Roman"/>
          <w:lang w:val="sr-Cyrl-CS"/>
        </w:rPr>
        <w:t xml:space="preserve"> </w:t>
      </w:r>
    </w:p>
    <w:p w14:paraId="590841FC" w14:textId="4D349CB3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</w:t>
      </w:r>
      <w:r w:rsidRPr="005058BA">
        <w:rPr>
          <w:rFonts w:ascii="Times New Roman" w:hAnsi="Times New Roman"/>
          <w:b/>
          <w:lang w:val="sr-Cyrl-CS"/>
        </w:rPr>
        <w:t>СВЕГА</w:t>
      </w:r>
      <w:r>
        <w:rPr>
          <w:rFonts w:ascii="Times New Roman" w:hAnsi="Times New Roman"/>
          <w:b/>
          <w:lang w:val="sr-Cyrl-CS"/>
        </w:rPr>
        <w:t xml:space="preserve"> ЛИЧНА ПРИМАЊА  ЗАПОСЛЕНИХ</w:t>
      </w:r>
      <w:r w:rsidRPr="005058BA">
        <w:rPr>
          <w:rFonts w:ascii="Times New Roman" w:hAnsi="Times New Roman"/>
          <w:b/>
          <w:lang w:val="sr-Cyrl-CS"/>
        </w:rPr>
        <w:t xml:space="preserve">: </w:t>
      </w:r>
      <w:r>
        <w:rPr>
          <w:rFonts w:ascii="Times New Roman" w:hAnsi="Times New Roman"/>
          <w:b/>
          <w:lang w:val="sr-Cyrl-CS"/>
        </w:rPr>
        <w:t xml:space="preserve">           </w:t>
      </w:r>
      <w:r w:rsidR="00222D9F">
        <w:rPr>
          <w:rFonts w:ascii="Times New Roman" w:hAnsi="Times New Roman"/>
          <w:b/>
          <w:lang w:val="sr-Cyrl-CS"/>
        </w:rPr>
        <w:t xml:space="preserve">      </w:t>
      </w:r>
      <w:r w:rsidR="00B40B40">
        <w:rPr>
          <w:rFonts w:ascii="Times New Roman" w:hAnsi="Times New Roman"/>
          <w:b/>
          <w:lang w:val="sr-Cyrl-CS"/>
        </w:rPr>
        <w:t>1</w:t>
      </w:r>
      <w:r w:rsidR="008563E7">
        <w:rPr>
          <w:rFonts w:ascii="Times New Roman" w:hAnsi="Times New Roman"/>
          <w:b/>
          <w:lang w:val="sr-Cyrl-CS"/>
        </w:rPr>
        <w:t>.420.183</w:t>
      </w:r>
      <w:r w:rsidR="00222D9F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 </w:t>
      </w:r>
      <w:r w:rsidRPr="00AC44CE">
        <w:rPr>
          <w:rFonts w:ascii="Times New Roman" w:hAnsi="Times New Roman"/>
          <w:lang w:val="sr-Cyrl-CS"/>
        </w:rPr>
        <w:t>хиљад</w:t>
      </w:r>
      <w:r w:rsidR="00444053">
        <w:rPr>
          <w:rFonts w:ascii="Times New Roman" w:hAnsi="Times New Roman"/>
          <w:lang w:val="sr-Cyrl-CS"/>
        </w:rPr>
        <w:t>а</w:t>
      </w:r>
      <w:r w:rsidR="00222D9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динара</w:t>
      </w:r>
    </w:p>
    <w:p w14:paraId="2CD83AD6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7E55F8DB" w14:textId="67ABE31B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овим износима нису садржане исплате накнаде зарада по основу – боловања преко 30 дана</w:t>
      </w:r>
      <w:r w:rsidR="00222D9F">
        <w:rPr>
          <w:rFonts w:ascii="Times New Roman" w:hAnsi="Times New Roman"/>
          <w:lang w:val="sr-Cyrl-CS"/>
        </w:rPr>
        <w:t xml:space="preserve"> која се исплаћују </w:t>
      </w:r>
      <w:r>
        <w:rPr>
          <w:rFonts w:ascii="Times New Roman" w:hAnsi="Times New Roman"/>
          <w:lang w:val="sr-Cyrl-CS"/>
        </w:rPr>
        <w:t xml:space="preserve"> на терет РФЗО-а у висини од </w:t>
      </w:r>
      <w:r w:rsidR="008563E7">
        <w:rPr>
          <w:rFonts w:ascii="Times New Roman" w:hAnsi="Times New Roman"/>
          <w:lang w:val="sr-Cyrl-RS"/>
        </w:rPr>
        <w:t>15.099</w:t>
      </w:r>
      <w:r w:rsidR="00444053" w:rsidRPr="00444053">
        <w:rPr>
          <w:rFonts w:ascii="Times New Roman" w:hAnsi="Times New Roman"/>
          <w:lang w:val="sr-Cyrl-CS"/>
        </w:rPr>
        <w:t xml:space="preserve"> </w:t>
      </w:r>
      <w:r w:rsidR="00222D9F" w:rsidRPr="0044405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хиљада динара</w:t>
      </w:r>
      <w:r w:rsidR="00222D9F">
        <w:rPr>
          <w:rFonts w:ascii="Times New Roman" w:hAnsi="Times New Roman"/>
          <w:lang w:val="sr-Cyrl-CS"/>
        </w:rPr>
        <w:t>.</w:t>
      </w:r>
    </w:p>
    <w:p w14:paraId="4338F6F3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7B6698D2" w14:textId="1EB01D00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Подаци о висини исплаћеих накнада по основу боловања преко 30 дана, као и накнаде за породиљска одсуства  не исказују се у Образац 5 ГО  у  складу са Инструкцији за израду Извештаја о извршењу буџета за период јануар – ју</w:t>
      </w:r>
      <w:r w:rsidR="00A133AF">
        <w:rPr>
          <w:rFonts w:ascii="Times New Roman" w:hAnsi="Times New Roman"/>
          <w:lang w:val="sr-Cyrl-CS"/>
        </w:rPr>
        <w:t>н</w:t>
      </w:r>
      <w:r>
        <w:rPr>
          <w:rFonts w:ascii="Times New Roman" w:hAnsi="Times New Roman"/>
          <w:lang w:val="sr-Cyrl-CS"/>
        </w:rPr>
        <w:t xml:space="preserve"> 202</w:t>
      </w:r>
      <w:r w:rsidR="008563E7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  <w:lang w:val="sr-Cyrl-CS"/>
        </w:rPr>
        <w:t>.године.</w:t>
      </w:r>
    </w:p>
    <w:p w14:paraId="2A01BA9C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1F60B223" w14:textId="1C70406B" w:rsidR="00C95A92" w:rsidRPr="0032535C" w:rsidRDefault="00C95A92" w:rsidP="00C95A92">
      <w:pPr>
        <w:jc w:val="both"/>
        <w:rPr>
          <w:rFonts w:ascii="Times New Roman" w:hAnsi="Times New Roman"/>
          <w:lang w:val="sr-Cyrl-CS"/>
        </w:rPr>
      </w:pPr>
      <w:r w:rsidRPr="0032535C">
        <w:rPr>
          <w:rFonts w:ascii="Times New Roman" w:hAnsi="Times New Roman"/>
          <w:lang w:val="sr-Cyrl-CS"/>
        </w:rPr>
        <w:t xml:space="preserve">Ако се посматрају само бруто плате  ( без осталих давања запосленима) у односу на укупне расходе, проценат учешћа у укупним расходима  је </w:t>
      </w:r>
      <w:r w:rsidR="008563E7">
        <w:rPr>
          <w:rFonts w:ascii="Times New Roman" w:hAnsi="Times New Roman"/>
          <w:lang w:val="sr-Cyrl-CS"/>
        </w:rPr>
        <w:t>68,54</w:t>
      </w:r>
      <w:r w:rsidR="00FD7F56" w:rsidRPr="0032535C">
        <w:rPr>
          <w:rFonts w:ascii="Times New Roman" w:hAnsi="Times New Roman"/>
          <w:lang w:val="sr-Cyrl-CS"/>
        </w:rPr>
        <w:t xml:space="preserve"> </w:t>
      </w:r>
      <w:r w:rsidRPr="0032535C">
        <w:rPr>
          <w:rFonts w:ascii="Times New Roman" w:hAnsi="Times New Roman"/>
          <w:lang w:val="sr-Cyrl-CS"/>
        </w:rPr>
        <w:t>%.</w:t>
      </w:r>
    </w:p>
    <w:p w14:paraId="5B9EBCC8" w14:textId="77777777" w:rsidR="00C95A92" w:rsidRPr="0032535C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700858D7" w14:textId="77777777" w:rsidR="00B5335C" w:rsidRPr="00E402A9" w:rsidRDefault="00B5335C" w:rsidP="00C95A92">
      <w:pPr>
        <w:jc w:val="both"/>
        <w:rPr>
          <w:rFonts w:ascii="Times New Roman" w:hAnsi="Times New Roman"/>
          <w:lang w:val="sr-Cyrl-CS"/>
        </w:rPr>
      </w:pPr>
    </w:p>
    <w:p w14:paraId="49F83AAB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3872AF">
        <w:rPr>
          <w:rFonts w:ascii="Times New Roman" w:hAnsi="Times New Roman"/>
          <w:lang w:val="sr-Cyrl-CS"/>
        </w:rPr>
        <w:t>На</w:t>
      </w:r>
      <w:r w:rsidRPr="003872AF">
        <w:rPr>
          <w:rFonts w:ascii="Times New Roman" w:hAnsi="Times New Roman"/>
          <w:b/>
          <w:lang w:val="sr-Cyrl-CS"/>
        </w:rPr>
        <w:t xml:space="preserve"> Конту 420000- КОРИШЋЕЊЕ </w:t>
      </w:r>
      <w:r w:rsidRPr="005A201D">
        <w:rPr>
          <w:rFonts w:ascii="Times New Roman" w:hAnsi="Times New Roman"/>
          <w:b/>
          <w:lang w:val="sr-Cyrl-CS"/>
        </w:rPr>
        <w:t>УСЛУГА И РОБА</w:t>
      </w:r>
      <w:r w:rsidRPr="005771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(</w:t>
      </w:r>
      <w:r w:rsidRPr="00577160">
        <w:rPr>
          <w:rFonts w:ascii="Times New Roman" w:hAnsi="Times New Roman"/>
          <w:lang w:val="sr-Cyrl-CS"/>
        </w:rPr>
        <w:t xml:space="preserve"> у </w:t>
      </w:r>
      <w:r>
        <w:rPr>
          <w:rFonts w:ascii="Times New Roman" w:hAnsi="Times New Roman"/>
          <w:lang w:val="sr-Cyrl-CS"/>
        </w:rPr>
        <w:t>Табели 5. Налазе се на редном броју 25)</w:t>
      </w:r>
    </w:p>
    <w:p w14:paraId="52EF9C38" w14:textId="020E2C9A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исказани су</w:t>
      </w:r>
      <w:r w:rsidR="00731E1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трошкови  у укупном  </w:t>
      </w:r>
      <w:r w:rsidRPr="00577160">
        <w:rPr>
          <w:rFonts w:ascii="Times New Roman" w:hAnsi="Times New Roman"/>
          <w:lang w:val="sr-Cyrl-CS"/>
        </w:rPr>
        <w:t xml:space="preserve">износу од </w:t>
      </w:r>
      <w:r>
        <w:rPr>
          <w:rFonts w:ascii="Times New Roman" w:hAnsi="Times New Roman"/>
          <w:b/>
          <w:lang w:val="sr-Cyrl-CS"/>
        </w:rPr>
        <w:t xml:space="preserve"> </w:t>
      </w:r>
      <w:r w:rsidR="008653C2">
        <w:rPr>
          <w:rFonts w:ascii="Times New Roman" w:hAnsi="Times New Roman"/>
          <w:b/>
          <w:lang w:val="sr-Latn-RS"/>
        </w:rPr>
        <w:t>569.746</w:t>
      </w:r>
      <w:r w:rsidR="00843C1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хиљаде динара</w:t>
      </w:r>
      <w:r>
        <w:rPr>
          <w:rFonts w:ascii="Times New Roman" w:hAnsi="Times New Roman"/>
          <w:b/>
          <w:lang w:val="sr-Cyrl-CS"/>
        </w:rPr>
        <w:t xml:space="preserve"> </w:t>
      </w:r>
      <w:r w:rsidRPr="00577160">
        <w:rPr>
          <w:rFonts w:ascii="Times New Roman" w:hAnsi="Times New Roman"/>
          <w:lang w:val="sr-Cyrl-CS"/>
        </w:rPr>
        <w:t xml:space="preserve"> и чине </w:t>
      </w:r>
      <w:r w:rsidR="008653C2">
        <w:rPr>
          <w:rFonts w:ascii="Times New Roman" w:hAnsi="Times New Roman"/>
          <w:b/>
          <w:lang w:val="sr-Latn-RS"/>
        </w:rPr>
        <w:t>30,22</w:t>
      </w:r>
      <w:r w:rsidRPr="00577160">
        <w:rPr>
          <w:rFonts w:ascii="Times New Roman" w:hAnsi="Times New Roman"/>
          <w:b/>
          <w:lang w:val="sr-Cyrl-CS"/>
        </w:rPr>
        <w:t>%</w:t>
      </w:r>
      <w:r>
        <w:rPr>
          <w:rFonts w:ascii="Times New Roman" w:hAnsi="Times New Roman"/>
          <w:lang w:val="sr-Cyrl-CS"/>
        </w:rPr>
        <w:t xml:space="preserve"> у односу на укупно остварене трошкове</w:t>
      </w:r>
      <w:r w:rsidRPr="00577160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</w:p>
    <w:p w14:paraId="4D48F1FA" w14:textId="099CE182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поређењу са претходном годином ови трошкова  су</w:t>
      </w:r>
      <w:r w:rsidR="008767A0">
        <w:rPr>
          <w:rFonts w:ascii="Times New Roman" w:hAnsi="Times New Roman"/>
          <w:lang w:val="sr-Cyrl-CS"/>
        </w:rPr>
        <w:t xml:space="preserve"> увећани</w:t>
      </w:r>
      <w:r>
        <w:rPr>
          <w:rFonts w:ascii="Times New Roman" w:hAnsi="Times New Roman"/>
          <w:lang w:val="sr-Cyrl-CS"/>
        </w:rPr>
        <w:t xml:space="preserve"> за  </w:t>
      </w:r>
      <w:r w:rsidR="008653C2">
        <w:rPr>
          <w:rFonts w:ascii="Times New Roman" w:hAnsi="Times New Roman"/>
          <w:lang w:val="sr-Latn-RS"/>
        </w:rPr>
        <w:t>5,10</w:t>
      </w:r>
      <w:r>
        <w:rPr>
          <w:rFonts w:ascii="Times New Roman" w:hAnsi="Times New Roman"/>
          <w:lang w:val="sr-Cyrl-CS"/>
        </w:rPr>
        <w:t xml:space="preserve">% . С обзиром да се књиговодствена евиденција води по готовинској основи, овде су исказани само </w:t>
      </w:r>
      <w:r>
        <w:rPr>
          <w:rFonts w:ascii="Times New Roman" w:hAnsi="Times New Roman"/>
          <w:b/>
          <w:lang w:val="sr-Cyrl-CS"/>
        </w:rPr>
        <w:t xml:space="preserve">плаћене обавезе </w:t>
      </w:r>
      <w:r>
        <w:rPr>
          <w:rFonts w:ascii="Times New Roman" w:hAnsi="Times New Roman"/>
        </w:rPr>
        <w:t>према добављачима</w:t>
      </w:r>
      <w:r>
        <w:rPr>
          <w:rFonts w:ascii="Times New Roman" w:hAnsi="Times New Roman"/>
          <w:lang w:val="sr-Cyrl-CS"/>
        </w:rPr>
        <w:t>, а не и створене а неизмирене  обавезе према добављачима за ове намене .</w:t>
      </w:r>
    </w:p>
    <w:p w14:paraId="0277D14D" w14:textId="77777777" w:rsidR="00C95A92" w:rsidRPr="00577160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49A52368" w14:textId="3427364A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21562">
        <w:rPr>
          <w:rFonts w:ascii="Times New Roman" w:hAnsi="Times New Roman"/>
          <w:lang w:val="sr-Cyrl-CS"/>
        </w:rPr>
        <w:t>У оквиру</w:t>
      </w:r>
      <w:r>
        <w:rPr>
          <w:rFonts w:ascii="Times New Roman" w:hAnsi="Times New Roman"/>
          <w:lang w:val="sr-Cyrl-CS"/>
        </w:rPr>
        <w:t xml:space="preserve"> ове групе конта  (420000) </w:t>
      </w:r>
      <w:r w:rsidRPr="00521562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 xml:space="preserve"> највећи трошкови односе се на СТАЛНЕ ТРОШКОВЕ, који износе </w:t>
      </w:r>
      <w:r w:rsidR="008653C2">
        <w:rPr>
          <w:rFonts w:ascii="Times New Roman" w:hAnsi="Times New Roman"/>
          <w:b/>
          <w:lang w:val="sr-Latn-RS"/>
        </w:rPr>
        <w:t>77.009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  хиљада динара или </w:t>
      </w:r>
      <w:r w:rsidR="00063052">
        <w:rPr>
          <w:rFonts w:ascii="Times New Roman" w:hAnsi="Times New Roman"/>
          <w:lang w:val="sr-Latn-RS"/>
        </w:rPr>
        <w:t>5,</w:t>
      </w:r>
      <w:r w:rsidR="008653C2">
        <w:rPr>
          <w:rFonts w:ascii="Times New Roman" w:hAnsi="Times New Roman"/>
          <w:lang w:val="sr-Latn-RS"/>
        </w:rPr>
        <w:t>01</w:t>
      </w:r>
      <w:r>
        <w:rPr>
          <w:rFonts w:ascii="Times New Roman" w:hAnsi="Times New Roman"/>
          <w:lang w:val="sr-Cyrl-CS"/>
        </w:rPr>
        <w:t xml:space="preserve"> %  укупних трошкова.</w:t>
      </w:r>
    </w:p>
    <w:p w14:paraId="5F4C1B9B" w14:textId="3A03FB7E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 оквиру групе –Сталних трошкова – налазе се трошкови за енергенте који су плаћени у посматраном периоду </w:t>
      </w:r>
      <w:r w:rsidR="008653C2">
        <w:rPr>
          <w:rFonts w:ascii="Times New Roman" w:hAnsi="Times New Roman"/>
          <w:lang w:val="sr-Latn-RS"/>
        </w:rPr>
        <w:t>60.538</w:t>
      </w:r>
      <w:r>
        <w:rPr>
          <w:rFonts w:ascii="Times New Roman" w:hAnsi="Times New Roman"/>
          <w:lang w:val="sr-Cyrl-CS"/>
        </w:rPr>
        <w:t xml:space="preserve"> хиљада динара.  </w:t>
      </w:r>
    </w:p>
    <w:p w14:paraId="05CBFD74" w14:textId="2C0A1E4E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односу на исти период претходне године ови трошкови су</w:t>
      </w:r>
      <w:r w:rsidR="0093420E">
        <w:rPr>
          <w:rFonts w:ascii="Times New Roman" w:hAnsi="Times New Roman"/>
          <w:lang w:val="sr-Cyrl-CS"/>
        </w:rPr>
        <w:t xml:space="preserve"> </w:t>
      </w:r>
      <w:r w:rsidR="00063052">
        <w:rPr>
          <w:rFonts w:ascii="Times New Roman" w:hAnsi="Times New Roman"/>
          <w:lang w:val="sr-Cyrl-CS"/>
        </w:rPr>
        <w:t xml:space="preserve">смањени за </w:t>
      </w:r>
      <w:r w:rsidR="008653C2">
        <w:rPr>
          <w:rFonts w:ascii="Times New Roman" w:hAnsi="Times New Roman"/>
          <w:lang w:val="sr-Latn-RS"/>
        </w:rPr>
        <w:t>17,09</w:t>
      </w:r>
      <w:r w:rsidR="00063052">
        <w:rPr>
          <w:rFonts w:ascii="Times New Roman" w:hAnsi="Times New Roman"/>
          <w:lang w:val="sr-Cyrl-CS"/>
        </w:rPr>
        <w:t>%.</w:t>
      </w:r>
    </w:p>
    <w:p w14:paraId="53822355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42925283" w14:textId="02F6C13A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9808CB">
        <w:rPr>
          <w:rFonts w:ascii="Times New Roman" w:hAnsi="Times New Roman"/>
          <w:b/>
          <w:lang w:val="sr-Cyrl-CS"/>
        </w:rPr>
        <w:t xml:space="preserve">Конто – </w:t>
      </w:r>
      <w:r w:rsidRPr="00C01E31">
        <w:rPr>
          <w:rFonts w:ascii="Times New Roman" w:hAnsi="Times New Roman"/>
          <w:b/>
          <w:lang w:val="sr-Cyrl-CS"/>
        </w:rPr>
        <w:t>422000</w:t>
      </w:r>
      <w:r>
        <w:rPr>
          <w:rFonts w:ascii="Times New Roman" w:hAnsi="Times New Roman"/>
          <w:lang w:val="sr-Cyrl-CS"/>
        </w:rPr>
        <w:t xml:space="preserve"> – </w:t>
      </w:r>
      <w:r w:rsidRPr="00C01E31">
        <w:rPr>
          <w:rFonts w:ascii="Times New Roman" w:hAnsi="Times New Roman"/>
          <w:b/>
          <w:lang w:val="sr-Cyrl-CS"/>
        </w:rPr>
        <w:t>ТРОШКОВИ ПУТОВАЊА</w:t>
      </w:r>
      <w:r>
        <w:rPr>
          <w:rFonts w:ascii="Times New Roman" w:hAnsi="Times New Roman"/>
          <w:lang w:val="sr-Cyrl-CS"/>
        </w:rPr>
        <w:t xml:space="preserve"> – остварени су у висини од</w:t>
      </w:r>
      <w:r w:rsidR="00063052">
        <w:rPr>
          <w:rFonts w:ascii="Times New Roman" w:hAnsi="Times New Roman"/>
          <w:lang w:val="sr-Cyrl-CS"/>
        </w:rPr>
        <w:t xml:space="preserve"> 1.</w:t>
      </w:r>
      <w:r w:rsidR="008653C2">
        <w:rPr>
          <w:rFonts w:ascii="Times New Roman" w:hAnsi="Times New Roman"/>
          <w:lang w:val="sr-Latn-RS"/>
        </w:rPr>
        <w:t xml:space="preserve">299 </w:t>
      </w:r>
      <w:r>
        <w:rPr>
          <w:rFonts w:ascii="Times New Roman" w:hAnsi="Times New Roman"/>
          <w:lang w:val="sr-Cyrl-CS"/>
        </w:rPr>
        <w:t xml:space="preserve">хиљада динара . У односу на предходну годину  </w:t>
      </w:r>
      <w:r w:rsidR="008653C2">
        <w:rPr>
          <w:rFonts w:ascii="Times New Roman" w:hAnsi="Times New Roman"/>
          <w:lang w:val="sr-Cyrl-RS"/>
        </w:rPr>
        <w:t>су</w:t>
      </w:r>
      <w:r w:rsidR="00564418">
        <w:rPr>
          <w:rFonts w:ascii="Times New Roman" w:hAnsi="Times New Roman"/>
          <w:lang w:val="sr-Cyrl-CS"/>
        </w:rPr>
        <w:t xml:space="preserve"> мањи.</w:t>
      </w:r>
      <w:r>
        <w:rPr>
          <w:rFonts w:ascii="Times New Roman" w:hAnsi="Times New Roman"/>
          <w:lang w:val="sr-Cyrl-CS"/>
        </w:rPr>
        <w:t xml:space="preserve"> Проценат учешћа ових трошкова у укупним трошковима је</w:t>
      </w:r>
      <w:r w:rsidR="009808CB">
        <w:rPr>
          <w:rFonts w:ascii="Times New Roman" w:hAnsi="Times New Roman"/>
          <w:lang w:val="sr-Cyrl-CS"/>
        </w:rPr>
        <w:t xml:space="preserve"> 0,</w:t>
      </w:r>
      <w:r w:rsidR="008653C2">
        <w:rPr>
          <w:rFonts w:ascii="Times New Roman" w:hAnsi="Times New Roman"/>
          <w:lang w:val="sr-Cyrl-CS"/>
        </w:rPr>
        <w:t>12</w:t>
      </w:r>
      <w:r w:rsidR="00063052">
        <w:rPr>
          <w:rFonts w:ascii="Times New Roman" w:hAnsi="Times New Roman"/>
          <w:lang w:val="sr-Cyrl-CS"/>
        </w:rPr>
        <w:t>8</w:t>
      </w:r>
      <w:r w:rsidR="009808CB">
        <w:rPr>
          <w:rFonts w:ascii="Times New Roman" w:hAnsi="Times New Roman"/>
          <w:lang w:val="sr-Cyrl-CS"/>
        </w:rPr>
        <w:t xml:space="preserve"> %.</w:t>
      </w:r>
      <w:r>
        <w:rPr>
          <w:rFonts w:ascii="Times New Roman" w:hAnsi="Times New Roman"/>
          <w:lang w:val="sr-Cyrl-CS"/>
        </w:rPr>
        <w:t>.</w:t>
      </w:r>
    </w:p>
    <w:p w14:paraId="0274553E" w14:textId="77777777" w:rsidR="00C95A92" w:rsidRPr="00E276C2" w:rsidRDefault="00C95A92" w:rsidP="00C95A92">
      <w:pPr>
        <w:jc w:val="both"/>
        <w:rPr>
          <w:rFonts w:ascii="Times New Roman" w:hAnsi="Times New Roman"/>
          <w:b/>
          <w:lang w:val="sr-Cyrl-CS"/>
        </w:rPr>
      </w:pPr>
    </w:p>
    <w:p w14:paraId="43F6E358" w14:textId="0FD15953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E276C2">
        <w:rPr>
          <w:rFonts w:ascii="Times New Roman" w:hAnsi="Times New Roman"/>
          <w:b/>
          <w:lang w:val="sr-Cyrl-CS"/>
        </w:rPr>
        <w:t>Конто 423000 – УСЛУГЕ ПО УГОВОРУ</w:t>
      </w:r>
      <w:r>
        <w:rPr>
          <w:rFonts w:ascii="Times New Roman" w:hAnsi="Times New Roman"/>
          <w:lang w:val="sr-Cyrl-CS"/>
        </w:rPr>
        <w:t xml:space="preserve"> – Збир трошкова свих услуга које се књиже на овом конту је </w:t>
      </w:r>
      <w:r w:rsidR="008653C2">
        <w:rPr>
          <w:rFonts w:ascii="Times New Roman" w:hAnsi="Times New Roman"/>
          <w:lang w:val="sr-Cyrl-CS"/>
        </w:rPr>
        <w:t>13.802</w:t>
      </w:r>
      <w:r>
        <w:rPr>
          <w:rFonts w:ascii="Times New Roman" w:hAnsi="Times New Roman"/>
          <w:lang w:val="sr-Cyrl-CS"/>
        </w:rPr>
        <w:t xml:space="preserve"> хиљада динара. Њихов проценат у односу на исти период  20</w:t>
      </w:r>
      <w:r w:rsidR="009A0409">
        <w:rPr>
          <w:rFonts w:ascii="Times New Roman" w:hAnsi="Times New Roman"/>
          <w:lang w:val="sr-Cyrl-CS"/>
        </w:rPr>
        <w:t>2</w:t>
      </w:r>
      <w:r w:rsidR="00063052">
        <w:rPr>
          <w:rFonts w:ascii="Times New Roman" w:hAnsi="Times New Roman"/>
          <w:lang w:val="sr-Cyrl-CS"/>
        </w:rPr>
        <w:t>4</w:t>
      </w:r>
      <w:r>
        <w:rPr>
          <w:rFonts w:ascii="Times New Roman" w:hAnsi="Times New Roman"/>
          <w:lang w:val="sr-Cyrl-CS"/>
        </w:rPr>
        <w:t xml:space="preserve">.годину је </w:t>
      </w:r>
      <w:r w:rsidR="00063052">
        <w:rPr>
          <w:rFonts w:ascii="Times New Roman" w:hAnsi="Times New Roman"/>
          <w:lang w:val="sr-Cyrl-CS"/>
        </w:rPr>
        <w:t>већи</w:t>
      </w:r>
      <w:r>
        <w:rPr>
          <w:rFonts w:ascii="Times New Roman" w:hAnsi="Times New Roman"/>
          <w:lang w:val="sr-Cyrl-CS"/>
        </w:rPr>
        <w:t xml:space="preserve"> за </w:t>
      </w:r>
      <w:r w:rsidR="008653C2">
        <w:rPr>
          <w:rFonts w:ascii="Times New Roman" w:hAnsi="Times New Roman"/>
          <w:lang w:val="sr-Cyrl-CS"/>
        </w:rPr>
        <w:t>44,55</w:t>
      </w:r>
      <w:r w:rsidR="009A040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% , а учешће у укупним трошковима је 0,</w:t>
      </w:r>
      <w:r w:rsidR="008653C2">
        <w:rPr>
          <w:rFonts w:ascii="Times New Roman" w:hAnsi="Times New Roman"/>
          <w:lang w:val="sr-Cyrl-CS"/>
        </w:rPr>
        <w:t>67</w:t>
      </w:r>
      <w:r>
        <w:rPr>
          <w:rFonts w:ascii="Times New Roman" w:hAnsi="Times New Roman"/>
          <w:lang w:val="sr-Cyrl-CS"/>
        </w:rPr>
        <w:t>%.</w:t>
      </w:r>
    </w:p>
    <w:p w14:paraId="717C8D2C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5240B889" w14:textId="642EF762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F05EC6">
        <w:rPr>
          <w:rFonts w:ascii="Times New Roman" w:hAnsi="Times New Roman"/>
          <w:b/>
          <w:color w:val="000000" w:themeColor="text1"/>
          <w:lang w:val="sr-Cyrl-CS"/>
        </w:rPr>
        <w:t>Конто 424000</w:t>
      </w:r>
      <w:r w:rsidRPr="005A28B9">
        <w:rPr>
          <w:rFonts w:ascii="Times New Roman" w:hAnsi="Times New Roman"/>
          <w:color w:val="000000" w:themeColor="text1"/>
          <w:lang w:val="sr-Cyrl-CS"/>
        </w:rPr>
        <w:t xml:space="preserve"> – </w:t>
      </w:r>
      <w:r w:rsidRPr="00F05EC6">
        <w:rPr>
          <w:rFonts w:ascii="Times New Roman" w:hAnsi="Times New Roman"/>
          <w:b/>
          <w:color w:val="000000" w:themeColor="text1"/>
          <w:lang w:val="sr-Cyrl-CS"/>
        </w:rPr>
        <w:t>СПЕЦИЈАЛИЗОВАНЕ УСЛУГЕ</w:t>
      </w:r>
      <w:r w:rsidRPr="005A28B9">
        <w:rPr>
          <w:rFonts w:ascii="Times New Roman" w:hAnsi="Times New Roman"/>
          <w:color w:val="000000" w:themeColor="text1"/>
          <w:lang w:val="sr-Cyrl-CS"/>
        </w:rPr>
        <w:t xml:space="preserve">  - здравствене услу</w:t>
      </w:r>
      <w:r>
        <w:rPr>
          <w:rFonts w:ascii="Times New Roman" w:hAnsi="Times New Roman"/>
          <w:color w:val="000000" w:themeColor="text1"/>
          <w:lang w:val="sr-Cyrl-CS"/>
        </w:rPr>
        <w:t xml:space="preserve">ге извршене од других </w:t>
      </w:r>
      <w:r w:rsidR="00564418">
        <w:rPr>
          <w:rFonts w:ascii="Times New Roman" w:hAnsi="Times New Roman"/>
          <w:color w:val="000000" w:themeColor="text1"/>
          <w:lang w:val="sr-Cyrl-CS"/>
        </w:rPr>
        <w:t xml:space="preserve">износе </w:t>
      </w:r>
      <w:r w:rsidR="00367261">
        <w:rPr>
          <w:rFonts w:ascii="Times New Roman" w:hAnsi="Times New Roman"/>
          <w:color w:val="000000" w:themeColor="text1"/>
          <w:lang w:val="sr-Cyrl-CS"/>
        </w:rPr>
        <w:t>12.341</w:t>
      </w:r>
      <w:r w:rsidR="00564418">
        <w:rPr>
          <w:rFonts w:ascii="Times New Roman" w:hAnsi="Times New Roman"/>
          <w:color w:val="000000" w:themeColor="text1"/>
          <w:lang w:val="sr-Cyrl-CS"/>
        </w:rPr>
        <w:t xml:space="preserve"> хиљада динара и </w:t>
      </w:r>
      <w:r>
        <w:rPr>
          <w:rFonts w:ascii="Times New Roman" w:hAnsi="Times New Roman"/>
          <w:color w:val="000000" w:themeColor="text1"/>
          <w:lang w:val="sr-Cyrl-CS"/>
        </w:rPr>
        <w:t xml:space="preserve"> чине </w:t>
      </w:r>
      <w:r w:rsidR="00367261">
        <w:rPr>
          <w:rFonts w:ascii="Times New Roman" w:hAnsi="Times New Roman"/>
          <w:color w:val="000000" w:themeColor="text1"/>
          <w:lang w:val="sr-Cyrl-CS"/>
        </w:rPr>
        <w:t>0,86</w:t>
      </w:r>
      <w:r w:rsidRPr="005A28B9">
        <w:rPr>
          <w:rFonts w:ascii="Times New Roman" w:hAnsi="Times New Roman"/>
          <w:color w:val="000000" w:themeColor="text1"/>
          <w:lang w:val="sr-Cyrl-CS"/>
        </w:rPr>
        <w:t xml:space="preserve"> % од укупних трошкова</w:t>
      </w:r>
      <w:r>
        <w:rPr>
          <w:rFonts w:ascii="Times New Roman" w:hAnsi="Times New Roman"/>
          <w:color w:val="000000" w:themeColor="text1"/>
          <w:lang w:val="sr-Cyrl-CS"/>
        </w:rPr>
        <w:t xml:space="preserve">  </w:t>
      </w:r>
      <w:r w:rsidR="00CA7934">
        <w:rPr>
          <w:rFonts w:ascii="Times New Roman" w:hAnsi="Times New Roman"/>
          <w:color w:val="000000" w:themeColor="text1"/>
          <w:lang w:val="sr-Cyrl-CS"/>
        </w:rPr>
        <w:t xml:space="preserve">за период </w:t>
      </w:r>
      <w:r>
        <w:rPr>
          <w:rFonts w:ascii="Times New Roman" w:hAnsi="Times New Roman"/>
          <w:color w:val="000000" w:themeColor="text1"/>
          <w:lang w:val="sr-Cyrl-CS"/>
        </w:rPr>
        <w:t>јануар –јун  202</w:t>
      </w:r>
      <w:r w:rsidR="00367261">
        <w:rPr>
          <w:rFonts w:ascii="Times New Roman" w:hAnsi="Times New Roman"/>
          <w:color w:val="000000" w:themeColor="text1"/>
          <w:lang w:val="sr-Cyrl-RS"/>
        </w:rPr>
        <w:t>5</w:t>
      </w:r>
      <w:r>
        <w:rPr>
          <w:rFonts w:ascii="Times New Roman" w:hAnsi="Times New Roman"/>
          <w:color w:val="000000" w:themeColor="text1"/>
          <w:lang w:val="sr-Cyrl-CS"/>
        </w:rPr>
        <w:t xml:space="preserve">.години. </w:t>
      </w:r>
      <w:r w:rsidR="00367261">
        <w:rPr>
          <w:rFonts w:ascii="Times New Roman" w:hAnsi="Times New Roman"/>
          <w:color w:val="000000" w:themeColor="text1"/>
          <w:lang w:val="sr-Cyrl-CS"/>
        </w:rPr>
        <w:t>У</w:t>
      </w:r>
      <w:r w:rsidR="00CA7934">
        <w:rPr>
          <w:rFonts w:ascii="Times New Roman" w:hAnsi="Times New Roman"/>
          <w:color w:val="000000" w:themeColor="text1"/>
          <w:lang w:val="sr-Cyrl-CS"/>
        </w:rPr>
        <w:t xml:space="preserve"> </w:t>
      </w:r>
      <w:r w:rsidRPr="005A28B9">
        <w:rPr>
          <w:rFonts w:ascii="Times New Roman" w:hAnsi="Times New Roman"/>
          <w:color w:val="000000" w:themeColor="text1"/>
          <w:lang w:val="sr-Cyrl-CS"/>
        </w:rPr>
        <w:t xml:space="preserve"> односу на исти период претходне године</w:t>
      </w:r>
      <w:r w:rsidR="00367261">
        <w:rPr>
          <w:rFonts w:ascii="Times New Roman" w:hAnsi="Times New Roman"/>
          <w:color w:val="000000" w:themeColor="text1"/>
          <w:lang w:val="sr-Cyrl-CS"/>
        </w:rPr>
        <w:t xml:space="preserve"> мањи су за 10,14%</w:t>
      </w:r>
      <w:r>
        <w:rPr>
          <w:rFonts w:ascii="Times New Roman" w:hAnsi="Times New Roman"/>
          <w:lang w:val="sr-Cyrl-CS"/>
        </w:rPr>
        <w:t xml:space="preserve"> </w:t>
      </w:r>
      <w:r w:rsidR="00367261">
        <w:rPr>
          <w:rFonts w:ascii="Times New Roman" w:hAnsi="Times New Roman"/>
          <w:lang w:val="sr-Cyrl-CS"/>
        </w:rPr>
        <w:t xml:space="preserve">. У ове трошкове спадају трошкови </w:t>
      </w:r>
      <w:r w:rsidR="002646C8">
        <w:rPr>
          <w:rFonts w:ascii="Times New Roman" w:hAnsi="Times New Roman"/>
          <w:lang w:val="sr-Cyrl-CS"/>
        </w:rPr>
        <w:t xml:space="preserve"> за ангио салу, долазак лекара .</w:t>
      </w:r>
    </w:p>
    <w:p w14:paraId="17F43ACF" w14:textId="77777777" w:rsidR="00C95A92" w:rsidRPr="002A71A1" w:rsidRDefault="00C95A92" w:rsidP="00C95A92">
      <w:pPr>
        <w:jc w:val="center"/>
        <w:rPr>
          <w:rFonts w:ascii="Times New Roman" w:hAnsi="Times New Roman"/>
        </w:rPr>
      </w:pPr>
    </w:p>
    <w:p w14:paraId="0F80E547" w14:textId="2B1107AC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D05496">
        <w:rPr>
          <w:rFonts w:ascii="Times New Roman" w:hAnsi="Times New Roman"/>
          <w:b/>
          <w:lang w:val="sr-Cyrl-CS"/>
        </w:rPr>
        <w:t>Конто 425000 -  ТЕКУЋЕ ПОПРАВКЕ И ОДРЖАВАЊЕ</w:t>
      </w:r>
      <w:r>
        <w:rPr>
          <w:rFonts w:ascii="Times New Roman" w:hAnsi="Times New Roman"/>
          <w:lang w:val="sr-Cyrl-CS"/>
        </w:rPr>
        <w:t xml:space="preserve"> -  трошкови на овом конту остварени су у износу од </w:t>
      </w:r>
      <w:r w:rsidR="00C9466A">
        <w:rPr>
          <w:rFonts w:ascii="Times New Roman" w:hAnsi="Times New Roman"/>
          <w:lang w:val="sr-Cyrl-CS"/>
        </w:rPr>
        <w:t>10.517</w:t>
      </w:r>
      <w:r w:rsidR="004E18F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 хиљад</w:t>
      </w:r>
      <w:r w:rsidR="00FC419E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lang w:val="sr-Cyrl-CS"/>
        </w:rPr>
        <w:t xml:space="preserve"> динара,   чине </w:t>
      </w:r>
      <w:r w:rsidR="00C9466A">
        <w:rPr>
          <w:rFonts w:ascii="Times New Roman" w:hAnsi="Times New Roman"/>
          <w:lang w:val="sr-Cyrl-CS"/>
        </w:rPr>
        <w:t>1,03</w:t>
      </w:r>
      <w:r w:rsidR="004E18F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% укупно остварених трошкова. У односу на исти период прошле године ови трошкови су </w:t>
      </w:r>
      <w:r w:rsidR="00C9466A">
        <w:rPr>
          <w:rFonts w:ascii="Times New Roman" w:hAnsi="Times New Roman"/>
          <w:lang w:val="sr-Cyrl-CS"/>
        </w:rPr>
        <w:t>већи</w:t>
      </w:r>
      <w:r>
        <w:rPr>
          <w:rFonts w:ascii="Times New Roman" w:hAnsi="Times New Roman"/>
          <w:lang w:val="sr-Cyrl-CS"/>
        </w:rPr>
        <w:t xml:space="preserve"> за </w:t>
      </w:r>
      <w:r w:rsidR="00C9466A">
        <w:rPr>
          <w:rFonts w:ascii="Times New Roman" w:hAnsi="Times New Roman"/>
          <w:lang w:val="sr-Cyrl-CS"/>
        </w:rPr>
        <w:t>11,08</w:t>
      </w:r>
      <w:r>
        <w:rPr>
          <w:rFonts w:ascii="Times New Roman" w:hAnsi="Times New Roman"/>
          <w:lang w:val="sr-Cyrl-CS"/>
        </w:rPr>
        <w:t xml:space="preserve">  %. </w:t>
      </w:r>
    </w:p>
    <w:p w14:paraId="1B4D3EE5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7D7290F5" w14:textId="523DD201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5A201D">
        <w:rPr>
          <w:rFonts w:ascii="Times New Roman" w:hAnsi="Times New Roman"/>
          <w:b/>
          <w:lang w:val="sr-Cyrl-CS"/>
        </w:rPr>
        <w:t>Конто 426000 – МАТЕРИЈАЛИ</w:t>
      </w:r>
      <w:r w:rsidRPr="0028187C">
        <w:rPr>
          <w:rFonts w:ascii="Times New Roman" w:hAnsi="Times New Roman"/>
          <w:lang w:val="sr-Cyrl-CS"/>
        </w:rPr>
        <w:t xml:space="preserve"> – трошкови материјала остварене су у номиналном износу од </w:t>
      </w:r>
      <w:r w:rsidR="00C9466A">
        <w:rPr>
          <w:rFonts w:ascii="Times New Roman" w:hAnsi="Times New Roman"/>
          <w:lang w:val="sr-Cyrl-CS"/>
        </w:rPr>
        <w:t>454.778</w:t>
      </w:r>
      <w:r w:rsidR="004E3D5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хиљада динара. Ако посматрамо појединачна конта ови трошкови су </w:t>
      </w:r>
      <w:r>
        <w:rPr>
          <w:rFonts w:ascii="Times New Roman" w:hAnsi="Times New Roman"/>
        </w:rPr>
        <w:t>трећи</w:t>
      </w:r>
      <w:r>
        <w:rPr>
          <w:rFonts w:ascii="Times New Roman" w:hAnsi="Times New Roman"/>
          <w:lang w:val="sr-Cyrl-CS"/>
        </w:rPr>
        <w:t xml:space="preserve"> по величини а њихов проценат учешћа у укупним</w:t>
      </w:r>
      <w:r w:rsidRPr="0028187C">
        <w:rPr>
          <w:rFonts w:ascii="Times New Roman" w:hAnsi="Times New Roman"/>
          <w:lang w:val="sr-Cyrl-CS"/>
        </w:rPr>
        <w:t xml:space="preserve"> трошков</w:t>
      </w:r>
      <w:r>
        <w:rPr>
          <w:rFonts w:ascii="Times New Roman" w:hAnsi="Times New Roman"/>
          <w:lang w:val="sr-Cyrl-CS"/>
        </w:rPr>
        <w:t xml:space="preserve">има је </w:t>
      </w:r>
      <w:r w:rsidR="00D11B59">
        <w:rPr>
          <w:rFonts w:ascii="Times New Roman" w:hAnsi="Times New Roman"/>
          <w:lang w:val="sr-Cyrl-CS"/>
        </w:rPr>
        <w:t>22,5</w:t>
      </w:r>
      <w:r w:rsidR="00C9466A">
        <w:rPr>
          <w:rFonts w:ascii="Times New Roman" w:hAnsi="Times New Roman"/>
          <w:lang w:val="sr-Cyrl-CS"/>
        </w:rPr>
        <w:t>4</w:t>
      </w:r>
      <w:r>
        <w:rPr>
          <w:rFonts w:ascii="Times New Roman" w:hAnsi="Times New Roman"/>
          <w:lang w:val="sr-Cyrl-CS"/>
        </w:rPr>
        <w:t xml:space="preserve">  %</w:t>
      </w:r>
      <w:r w:rsidRPr="0028187C">
        <w:rPr>
          <w:rFonts w:ascii="Times New Roman" w:hAnsi="Times New Roman"/>
          <w:lang w:val="sr-Cyrl-CS"/>
        </w:rPr>
        <w:t xml:space="preserve">. </w:t>
      </w:r>
    </w:p>
    <w:p w14:paraId="2F3008EE" w14:textId="44BFE33B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У оквиру овог конта, налази се </w:t>
      </w:r>
      <w:r>
        <w:rPr>
          <w:rFonts w:ascii="Times New Roman" w:hAnsi="Times New Roman"/>
        </w:rPr>
        <w:t>МЕДИЦИНСКИ И ЛАБОРА. МАТЕРИЈАЛИ  - Уколико изузмено  личних примања запослених, ову су највећи трошкови оставени у првих шест месеци  202</w:t>
      </w:r>
      <w:r w:rsidR="00C9466A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>.године.</w:t>
      </w:r>
    </w:p>
    <w:p w14:paraId="60D36B19" w14:textId="77777777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C099B7" w14:textId="49A95A2D" w:rsidR="00C95A92" w:rsidRPr="00383E50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Ови трошови  износе </w:t>
      </w:r>
      <w:r w:rsidR="004E18FD">
        <w:rPr>
          <w:rFonts w:ascii="Times New Roman" w:hAnsi="Times New Roman"/>
          <w:lang w:val="sr-Cyrl-RS"/>
        </w:rPr>
        <w:t xml:space="preserve"> </w:t>
      </w:r>
      <w:r w:rsidR="00C9466A">
        <w:rPr>
          <w:rFonts w:ascii="Times New Roman" w:hAnsi="Times New Roman"/>
          <w:lang w:val="sr-Cyrl-RS"/>
        </w:rPr>
        <w:t>436.498</w:t>
      </w:r>
      <w:r>
        <w:rPr>
          <w:rFonts w:ascii="Times New Roman" w:hAnsi="Times New Roman"/>
        </w:rPr>
        <w:t xml:space="preserve">  хиљад</w:t>
      </w:r>
      <w:r w:rsidR="00FD0A1F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динара , а њихов проценат учешћа у укупним трошковима је </w:t>
      </w:r>
      <w:r w:rsidR="00D11B59">
        <w:rPr>
          <w:rFonts w:ascii="Times New Roman" w:hAnsi="Times New Roman"/>
          <w:lang w:val="sr-Cyrl-RS"/>
        </w:rPr>
        <w:t>20,</w:t>
      </w:r>
      <w:r w:rsidR="00C9466A">
        <w:rPr>
          <w:rFonts w:ascii="Times New Roman" w:hAnsi="Times New Roman"/>
          <w:lang w:val="sr-Cyrl-RS"/>
        </w:rPr>
        <w:t>50</w:t>
      </w:r>
      <w:r>
        <w:rPr>
          <w:rFonts w:ascii="Times New Roman" w:hAnsi="Times New Roman"/>
        </w:rPr>
        <w:t xml:space="preserve"> %. У односу на исти период прошле годину </w:t>
      </w:r>
      <w:r w:rsidR="007A784B">
        <w:rPr>
          <w:rFonts w:ascii="Times New Roman" w:hAnsi="Times New Roman"/>
          <w:lang w:val="sr-Cyrl-RS"/>
        </w:rPr>
        <w:t xml:space="preserve">повећани </w:t>
      </w:r>
      <w:r w:rsidR="004E18FD">
        <w:rPr>
          <w:rFonts w:ascii="Times New Roman" w:hAnsi="Times New Roman"/>
          <w:lang w:val="sr-Cyrl-RS"/>
        </w:rPr>
        <w:t>с</w:t>
      </w:r>
      <w:r>
        <w:rPr>
          <w:rFonts w:ascii="Times New Roman" w:hAnsi="Times New Roman"/>
        </w:rPr>
        <w:t>у за</w:t>
      </w:r>
      <w:r w:rsidR="007A784B">
        <w:rPr>
          <w:rFonts w:ascii="Times New Roman" w:hAnsi="Times New Roman"/>
          <w:lang w:val="sr-Cyrl-RS"/>
        </w:rPr>
        <w:t xml:space="preserve"> </w:t>
      </w:r>
      <w:r w:rsidR="00C9466A">
        <w:rPr>
          <w:rFonts w:ascii="Times New Roman" w:hAnsi="Times New Roman"/>
          <w:lang w:val="sr-Cyrl-RS"/>
        </w:rPr>
        <w:t>13,67</w:t>
      </w:r>
      <w:r>
        <w:rPr>
          <w:rFonts w:ascii="Times New Roman" w:hAnsi="Times New Roman"/>
        </w:rPr>
        <w:t xml:space="preserve"> %. Они чине утрошак целокупног медицинског материјала у Општој болници.</w:t>
      </w:r>
    </w:p>
    <w:p w14:paraId="5CD5D014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119C7DDD" w14:textId="6ECFEE1A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Други по величини трошкови у оквиру ове група конта – 426800- су  Материјали за одржавање хигијене и угоститељство  који номинално износе </w:t>
      </w:r>
      <w:r w:rsidR="00C9466A">
        <w:rPr>
          <w:rFonts w:ascii="Times New Roman" w:hAnsi="Times New Roman"/>
          <w:lang w:val="sr-Cyrl-CS"/>
        </w:rPr>
        <w:t>9.628</w:t>
      </w:r>
      <w:r>
        <w:rPr>
          <w:rFonts w:ascii="Times New Roman" w:hAnsi="Times New Roman"/>
          <w:lang w:val="sr-Cyrl-CS"/>
        </w:rPr>
        <w:t xml:space="preserve"> хиљад</w:t>
      </w:r>
      <w:r w:rsidR="007A784B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lang w:val="sr-Cyrl-CS"/>
        </w:rPr>
        <w:t xml:space="preserve"> динара. У односу на исти период претходне године  </w:t>
      </w:r>
      <w:r w:rsidR="007A784B">
        <w:rPr>
          <w:rFonts w:ascii="Times New Roman" w:hAnsi="Times New Roman"/>
          <w:lang w:val="sr-Cyrl-CS"/>
        </w:rPr>
        <w:t>повећани</w:t>
      </w:r>
      <w:r w:rsidR="004E18FD">
        <w:rPr>
          <w:rFonts w:ascii="Times New Roman" w:hAnsi="Times New Roman"/>
          <w:lang w:val="sr-Cyrl-CS"/>
        </w:rPr>
        <w:t xml:space="preserve"> су з</w:t>
      </w:r>
      <w:r w:rsidR="00C9466A">
        <w:rPr>
          <w:rFonts w:ascii="Times New Roman" w:hAnsi="Times New Roman"/>
          <w:lang w:val="sr-Cyrl-CS"/>
        </w:rPr>
        <w:t xml:space="preserve">начајно мањи за </w:t>
      </w:r>
      <w:r w:rsidR="004E18FD">
        <w:rPr>
          <w:rFonts w:ascii="Times New Roman" w:hAnsi="Times New Roman"/>
          <w:lang w:val="sr-Cyrl-CS"/>
        </w:rPr>
        <w:t xml:space="preserve">  </w:t>
      </w:r>
      <w:r w:rsidR="00C9466A">
        <w:rPr>
          <w:rFonts w:ascii="Times New Roman" w:hAnsi="Times New Roman"/>
          <w:lang w:val="sr-Cyrl-CS"/>
        </w:rPr>
        <w:t>52.54</w:t>
      </w:r>
      <w:r>
        <w:rPr>
          <w:rFonts w:ascii="Times New Roman" w:hAnsi="Times New Roman"/>
          <w:lang w:val="sr-Cyrl-CS"/>
        </w:rPr>
        <w:t>%.</w:t>
      </w:r>
    </w:p>
    <w:p w14:paraId="3B953EA8" w14:textId="05F854DB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Њихово учешће у укупно оствареним трошковима посматраног периода је</w:t>
      </w:r>
      <w:r w:rsidR="004E18FD">
        <w:rPr>
          <w:rFonts w:ascii="Times New Roman" w:hAnsi="Times New Roman"/>
          <w:lang w:val="sr-Cyrl-CS"/>
        </w:rPr>
        <w:t xml:space="preserve"> </w:t>
      </w:r>
      <w:r w:rsidR="004E3D5D">
        <w:rPr>
          <w:rFonts w:ascii="Times New Roman" w:hAnsi="Times New Roman"/>
          <w:lang w:val="sr-Cyrl-CS"/>
        </w:rPr>
        <w:t>1,</w:t>
      </w:r>
      <w:r w:rsidR="00C9466A">
        <w:rPr>
          <w:rFonts w:ascii="Times New Roman" w:hAnsi="Times New Roman"/>
          <w:lang w:val="sr-Cyrl-CS"/>
        </w:rPr>
        <w:t>26</w:t>
      </w:r>
      <w:r w:rsidR="004E18F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%.</w:t>
      </w:r>
    </w:p>
    <w:p w14:paraId="679195C9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572C294B" w14:textId="090ADDF6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Трећи  по величини у овој групи конта 426100-  су   - АДМИНИСТРАТИВНИ МАТЕРИЈАЛ – </w:t>
      </w:r>
      <w:r>
        <w:rPr>
          <w:rFonts w:ascii="Times New Roman" w:hAnsi="Times New Roman"/>
        </w:rPr>
        <w:t xml:space="preserve">трошкови на овом конту износе  </w:t>
      </w:r>
      <w:r w:rsidR="00C9466A">
        <w:rPr>
          <w:rFonts w:ascii="Times New Roman" w:hAnsi="Times New Roman"/>
          <w:lang w:val="sr-Cyrl-RS"/>
        </w:rPr>
        <w:t>1.570</w:t>
      </w:r>
      <w:r>
        <w:rPr>
          <w:rFonts w:ascii="Times New Roman" w:hAnsi="Times New Roman"/>
        </w:rPr>
        <w:t xml:space="preserve"> хиљада динара. </w:t>
      </w:r>
    </w:p>
    <w:p w14:paraId="543903F4" w14:textId="0B1B2219" w:rsidR="00C95A92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Проценат учешћа админисстративног материјала у укупним трошковима је 0,</w:t>
      </w:r>
      <w:r w:rsidR="00C9466A">
        <w:rPr>
          <w:rFonts w:ascii="Times New Roman" w:hAnsi="Times New Roman"/>
          <w:lang w:val="sr-Cyrl-RS"/>
        </w:rPr>
        <w:t>22</w:t>
      </w:r>
      <w:r>
        <w:rPr>
          <w:rFonts w:ascii="Times New Roman" w:hAnsi="Times New Roman"/>
        </w:rPr>
        <w:t>%</w:t>
      </w:r>
    </w:p>
    <w:p w14:paraId="2A597C16" w14:textId="77777777" w:rsidR="00C95A92" w:rsidRPr="00081428" w:rsidRDefault="00C95A92" w:rsidP="00C95A92">
      <w:pPr>
        <w:jc w:val="both"/>
        <w:rPr>
          <w:rFonts w:ascii="Times New Roman" w:hAnsi="Times New Roman"/>
        </w:rPr>
      </w:pPr>
    </w:p>
    <w:p w14:paraId="45FA26AB" w14:textId="08292B4A" w:rsidR="00C95A92" w:rsidRPr="00A40EC1" w:rsidRDefault="00C95A92" w:rsidP="00C95A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Проценат остварених свих остали трошкови евидентирани на класи </w:t>
      </w:r>
      <w:r w:rsidR="00AB6EFA">
        <w:rPr>
          <w:rFonts w:ascii="Times New Roman" w:hAnsi="Times New Roman"/>
          <w:lang w:val="sr-Cyrl-RS"/>
        </w:rPr>
        <w:t xml:space="preserve"> „</w:t>
      </w:r>
      <w:r>
        <w:rPr>
          <w:rFonts w:ascii="Times New Roman" w:hAnsi="Times New Roman"/>
        </w:rPr>
        <w:t>4</w:t>
      </w:r>
      <w:r w:rsidR="00AB6EFA">
        <w:rPr>
          <w:rFonts w:ascii="Times New Roman" w:hAnsi="Times New Roman"/>
          <w:lang w:val="sr-Cyrl-RS"/>
        </w:rPr>
        <w:t xml:space="preserve"> „</w:t>
      </w:r>
      <w:r>
        <w:rPr>
          <w:rFonts w:ascii="Times New Roman" w:hAnsi="Times New Roman"/>
        </w:rPr>
        <w:t xml:space="preserve"> је око 1%.</w:t>
      </w:r>
    </w:p>
    <w:p w14:paraId="28AA3D52" w14:textId="581CF654" w:rsidR="00C95A92" w:rsidRDefault="00C95A92" w:rsidP="00C95A92">
      <w:pPr>
        <w:jc w:val="both"/>
        <w:rPr>
          <w:rFonts w:ascii="Times New Roman" w:hAnsi="Times New Roman"/>
        </w:rPr>
      </w:pPr>
    </w:p>
    <w:p w14:paraId="407D2638" w14:textId="1B0A742E" w:rsidR="00621810" w:rsidRDefault="00621810" w:rsidP="00C95A92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НАПОМЕНА. Овде су приказани само плаћени расходи а не обрачунски расходи који су значајно већи и представљају дуговање Опште болнице на дан 30.06.202</w:t>
      </w:r>
      <w:r w:rsidR="00D11B59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.године</w:t>
      </w:r>
    </w:p>
    <w:p w14:paraId="7BC8C7CD" w14:textId="60A60074" w:rsidR="00621810" w:rsidRDefault="00621810" w:rsidP="00C95A92">
      <w:pPr>
        <w:jc w:val="both"/>
        <w:rPr>
          <w:rFonts w:ascii="Times New Roman" w:hAnsi="Times New Roman"/>
          <w:lang w:val="sr-Cyrl-RS"/>
        </w:rPr>
      </w:pPr>
    </w:p>
    <w:p w14:paraId="020FFD44" w14:textId="77777777" w:rsidR="00621810" w:rsidRPr="00621810" w:rsidRDefault="00621810" w:rsidP="00C95A92">
      <w:pPr>
        <w:jc w:val="both"/>
        <w:rPr>
          <w:rFonts w:ascii="Times New Roman" w:hAnsi="Times New Roman"/>
          <w:lang w:val="sr-Cyrl-RS"/>
        </w:rPr>
      </w:pPr>
    </w:p>
    <w:p w14:paraId="25FF4C68" w14:textId="48E08623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 w:rsidRPr="00A40EC1">
        <w:rPr>
          <w:rFonts w:ascii="Times New Roman" w:hAnsi="Times New Roman"/>
          <w:b/>
          <w:lang w:val="sr-Cyrl-CS"/>
        </w:rPr>
        <w:t>-К</w:t>
      </w:r>
      <w:r w:rsidRPr="00A40EC1">
        <w:rPr>
          <w:rFonts w:ascii="Times New Roman" w:hAnsi="Times New Roman"/>
          <w:b/>
        </w:rPr>
        <w:t xml:space="preserve">онто </w:t>
      </w:r>
      <w:r w:rsidRPr="00A40EC1">
        <w:rPr>
          <w:rFonts w:ascii="Times New Roman" w:hAnsi="Times New Roman"/>
          <w:b/>
          <w:lang w:val="sr-Cyrl-CS"/>
        </w:rPr>
        <w:t>500000  – ИЗДАЦИ ЗА НЕФИНАНСИЈСКУ ИМОВИНУ</w:t>
      </w:r>
      <w:r w:rsidRPr="00577160">
        <w:rPr>
          <w:rFonts w:ascii="Times New Roman" w:hAnsi="Times New Roman"/>
          <w:lang w:val="sr-Cyrl-CS"/>
        </w:rPr>
        <w:t xml:space="preserve"> – остварени су у износу </w:t>
      </w:r>
      <w:r w:rsidR="00670B38">
        <w:rPr>
          <w:rFonts w:ascii="Times New Roman" w:hAnsi="Times New Roman"/>
          <w:b/>
          <w:lang w:val="sr-Cyrl-RS"/>
        </w:rPr>
        <w:t>12.685</w:t>
      </w:r>
      <w:r w:rsidR="00FA12E0">
        <w:rPr>
          <w:rFonts w:ascii="Times New Roman" w:hAnsi="Times New Roman"/>
          <w:b/>
          <w:lang w:val="sr-Latn-RS"/>
        </w:rPr>
        <w:t xml:space="preserve"> </w:t>
      </w:r>
      <w:r>
        <w:rPr>
          <w:rFonts w:ascii="Times New Roman" w:hAnsi="Times New Roman"/>
          <w:lang w:val="sr-Cyrl-CS"/>
        </w:rPr>
        <w:t>хиљада</w:t>
      </w:r>
      <w:r w:rsidRPr="00710CE6">
        <w:rPr>
          <w:rFonts w:ascii="Times New Roman" w:hAnsi="Times New Roman"/>
          <w:lang w:val="sr-Cyrl-CS"/>
        </w:rPr>
        <w:t xml:space="preserve"> динара</w:t>
      </w:r>
      <w:r>
        <w:rPr>
          <w:rFonts w:ascii="Times New Roman" w:hAnsi="Times New Roman"/>
          <w:lang w:val="sr-Cyrl-CS"/>
        </w:rPr>
        <w:t xml:space="preserve"> </w:t>
      </w:r>
      <w:r w:rsidRPr="00710CE6">
        <w:rPr>
          <w:rFonts w:ascii="Times New Roman" w:hAnsi="Times New Roman"/>
          <w:lang w:val="sr-Cyrl-CS"/>
        </w:rPr>
        <w:t xml:space="preserve">и чине </w:t>
      </w:r>
      <w:r w:rsidR="004E3D5D">
        <w:rPr>
          <w:rFonts w:ascii="Times New Roman" w:hAnsi="Times New Roman"/>
          <w:lang w:val="sr-Cyrl-CS"/>
        </w:rPr>
        <w:t>1,</w:t>
      </w:r>
      <w:r w:rsidR="00670B38">
        <w:rPr>
          <w:rFonts w:ascii="Times New Roman" w:hAnsi="Times New Roman"/>
          <w:lang w:val="sr-Cyrl-CS"/>
        </w:rPr>
        <w:t>3</w:t>
      </w:r>
      <w:r w:rsidR="00D11B59">
        <w:rPr>
          <w:rFonts w:ascii="Times New Roman" w:hAnsi="Times New Roman"/>
          <w:lang w:val="sr-Cyrl-CS"/>
        </w:rPr>
        <w:t>8</w:t>
      </w:r>
      <w:r>
        <w:rPr>
          <w:rFonts w:ascii="Times New Roman" w:hAnsi="Times New Roman"/>
          <w:lang w:val="sr-Cyrl-CS"/>
        </w:rPr>
        <w:t xml:space="preserve"> % од укупно остварених трошкова Болнице.</w:t>
      </w:r>
    </w:p>
    <w:p w14:paraId="32D59223" w14:textId="77777777" w:rsidR="00C95A92" w:rsidRDefault="00C95A92" w:rsidP="00C95A92">
      <w:pPr>
        <w:jc w:val="both"/>
        <w:rPr>
          <w:rFonts w:ascii="Times New Roman" w:hAnsi="Times New Roman"/>
          <w:lang w:val="sr-Cyrl-CS"/>
        </w:rPr>
      </w:pPr>
    </w:p>
    <w:p w14:paraId="24375957" w14:textId="00F45F19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Пренета средства од стране Министарства здравља су наменски и утрошена по предлогу Министарства а на захтев Опште болнице.</w:t>
      </w:r>
    </w:p>
    <w:p w14:paraId="7A6B1380" w14:textId="77777777" w:rsidR="00C95A92" w:rsidRPr="00710CE6" w:rsidRDefault="00C95A92" w:rsidP="00C95A92">
      <w:pPr>
        <w:jc w:val="center"/>
        <w:rPr>
          <w:rFonts w:ascii="Times New Roman" w:hAnsi="Times New Roman"/>
        </w:rPr>
      </w:pPr>
    </w:p>
    <w:p w14:paraId="78D81ED7" w14:textId="3AADA79F" w:rsidR="00C95A92" w:rsidRDefault="00C95A92" w:rsidP="00C95A9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Разлика исказана у Обрасцу 5ОГ – ИЗВЕШТАЈ О ИЗВРШЕЊУ БУЏЕТА , измеђи исказаних прихода </w:t>
      </w:r>
      <w:r w:rsidRPr="007B5854">
        <w:rPr>
          <w:rFonts w:ascii="Times New Roman" w:hAnsi="Times New Roman"/>
          <w:lang w:val="sr-Cyrl-CS"/>
        </w:rPr>
        <w:t xml:space="preserve">од </w:t>
      </w:r>
      <w:r>
        <w:rPr>
          <w:rFonts w:ascii="Times New Roman" w:hAnsi="Times New Roman"/>
        </w:rPr>
        <w:t xml:space="preserve"> </w:t>
      </w:r>
      <w:r w:rsidR="003872AF">
        <w:rPr>
          <w:rFonts w:ascii="Times New Roman" w:hAnsi="Times New Roman"/>
          <w:b/>
          <w:lang w:val="sr-Cyrl-RS"/>
        </w:rPr>
        <w:t>2.007.547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хиљада</w:t>
      </w:r>
      <w:r w:rsidRPr="007B5854">
        <w:rPr>
          <w:rFonts w:ascii="Times New Roman" w:hAnsi="Times New Roman"/>
        </w:rPr>
        <w:t xml:space="preserve"> динара</w:t>
      </w:r>
      <w:r>
        <w:rPr>
          <w:rFonts w:ascii="Times New Roman" w:hAnsi="Times New Roman"/>
        </w:rPr>
        <w:t xml:space="preserve"> и остварених </w:t>
      </w:r>
      <w:r w:rsidRPr="007B5854">
        <w:rPr>
          <w:rFonts w:ascii="Times New Roman" w:hAnsi="Times New Roman"/>
        </w:rPr>
        <w:t>расхода</w:t>
      </w:r>
      <w:r>
        <w:rPr>
          <w:rFonts w:ascii="Times New Roman" w:hAnsi="Times New Roman"/>
        </w:rPr>
        <w:t xml:space="preserve"> </w:t>
      </w:r>
      <w:r w:rsidR="003872AF">
        <w:rPr>
          <w:rFonts w:ascii="Times New Roman" w:hAnsi="Times New Roman"/>
          <w:b/>
          <w:lang w:val="sr-Cyrl-RS"/>
        </w:rPr>
        <w:t>2.003.669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хиљад</w:t>
      </w:r>
      <w:r w:rsidR="00FA12E0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</w:t>
      </w:r>
      <w:r w:rsidRPr="00710CE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динара, представља остварени  </w:t>
      </w:r>
      <w:r w:rsidR="003872AF">
        <w:rPr>
          <w:rFonts w:ascii="Times New Roman" w:hAnsi="Times New Roman"/>
          <w:lang w:val="sr-Cyrl-CS"/>
        </w:rPr>
        <w:t>СУФИЦИТ</w:t>
      </w:r>
      <w:r w:rsidR="004E3D5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у износу од </w:t>
      </w:r>
      <w:r w:rsidR="003872AF">
        <w:rPr>
          <w:rFonts w:ascii="Times New Roman" w:hAnsi="Times New Roman"/>
          <w:b/>
          <w:lang w:val="sr-Cyrl-CS"/>
        </w:rPr>
        <w:t>3.878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хиљад</w:t>
      </w:r>
      <w:r w:rsidR="00FA12E0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lang w:val="sr-Cyrl-CS"/>
        </w:rPr>
        <w:t xml:space="preserve">  динара,  и исказан је у Обрасцу 5  на позицији  </w:t>
      </w:r>
      <w:r w:rsidR="005106F9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lang w:val="sr-Cyrl-CS"/>
        </w:rPr>
        <w:t>ОП 54</w:t>
      </w:r>
      <w:r w:rsidR="003872AF">
        <w:rPr>
          <w:rFonts w:ascii="Times New Roman" w:hAnsi="Times New Roman"/>
          <w:lang w:val="sr-Cyrl-CS"/>
        </w:rPr>
        <w:t>38</w:t>
      </w:r>
      <w:r>
        <w:rPr>
          <w:rFonts w:ascii="Times New Roman" w:hAnsi="Times New Roman"/>
          <w:lang w:val="sr-Cyrl-CS"/>
        </w:rPr>
        <w:t>.</w:t>
      </w:r>
    </w:p>
    <w:p w14:paraId="4432CFC4" w14:textId="77777777" w:rsidR="00C95A92" w:rsidRDefault="00C95A92" w:rsidP="00C95A92">
      <w:pPr>
        <w:rPr>
          <w:rFonts w:ascii="Times New Roman" w:hAnsi="Times New Roman"/>
          <w:color w:val="FF0000"/>
          <w:lang w:val="sr-Cyrl-RS"/>
        </w:rPr>
      </w:pPr>
    </w:p>
    <w:p w14:paraId="6AEC2196" w14:textId="77777777" w:rsidR="00252862" w:rsidRPr="00252862" w:rsidRDefault="00252862" w:rsidP="00C95A92">
      <w:pPr>
        <w:rPr>
          <w:rFonts w:ascii="Times New Roman" w:hAnsi="Times New Roman"/>
          <w:color w:val="FF0000"/>
          <w:lang w:val="sr-Cyrl-RS"/>
        </w:rPr>
      </w:pPr>
    </w:p>
    <w:p w14:paraId="6C595DCE" w14:textId="4C6450C7" w:rsidR="00C95A92" w:rsidRDefault="00C95A92" w:rsidP="00C95A92">
      <w:pPr>
        <w:rPr>
          <w:rFonts w:ascii="Times New Roman" w:hAnsi="Times New Roman"/>
        </w:rPr>
      </w:pPr>
      <w:r w:rsidRPr="00EF3D05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 </w:t>
      </w:r>
      <w:r w:rsidR="002E491B" w:rsidRPr="00EF3D05">
        <w:rPr>
          <w:rFonts w:ascii="Times New Roman" w:hAnsi="Times New Roman"/>
          <w:color w:val="FF0000"/>
          <w:lang w:val="sr-Cyrl-RS"/>
        </w:rPr>
        <w:t xml:space="preserve">   </w:t>
      </w:r>
      <w:r>
        <w:rPr>
          <w:rFonts w:ascii="Times New Roman" w:hAnsi="Times New Roman"/>
        </w:rPr>
        <w:t>ИЗВЕШТАЈ САЧИНИЛА</w:t>
      </w:r>
    </w:p>
    <w:p w14:paraId="3B708C3E" w14:textId="77777777" w:rsidR="00C95A92" w:rsidRDefault="00C95A92" w:rsidP="00C95A92">
      <w:pPr>
        <w:rPr>
          <w:rFonts w:ascii="Times New Roman" w:hAnsi="Times New Roman"/>
        </w:rPr>
      </w:pPr>
    </w:p>
    <w:p w14:paraId="67C0E948" w14:textId="53890A0B" w:rsidR="00C95A92" w:rsidRPr="006B6D3B" w:rsidRDefault="00C95A92" w:rsidP="00C95A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="0032535C">
        <w:rPr>
          <w:rFonts w:ascii="Times New Roman" w:hAnsi="Times New Roman"/>
          <w:lang w:val="sr-Cyrl-RS"/>
        </w:rPr>
        <w:t>Бојана Грковић</w:t>
      </w:r>
      <w:r>
        <w:rPr>
          <w:rFonts w:ascii="Times New Roman" w:hAnsi="Times New Roman"/>
        </w:rPr>
        <w:t>, дип.ецц</w:t>
      </w:r>
    </w:p>
    <w:p w14:paraId="6EC26949" w14:textId="77777777" w:rsidR="00C95A92" w:rsidRDefault="00C95A92" w:rsidP="00C95A92"/>
    <w:p w14:paraId="334E1892" w14:textId="77777777" w:rsidR="00C95A92" w:rsidRDefault="00C95A92" w:rsidP="00C95A92"/>
    <w:p w14:paraId="5611670A" w14:textId="77777777" w:rsidR="00C95A92" w:rsidRDefault="00C95A92" w:rsidP="00C95A92"/>
    <w:p w14:paraId="74AAC7D7" w14:textId="77777777" w:rsidR="00C95A92" w:rsidRDefault="00C95A92" w:rsidP="00C95A92"/>
    <w:p w14:paraId="56C181CF" w14:textId="77777777" w:rsidR="00C95A92" w:rsidRDefault="00C95A92" w:rsidP="00C95A92"/>
    <w:p w14:paraId="589DC208" w14:textId="77777777" w:rsidR="00C95A92" w:rsidRDefault="00C95A92" w:rsidP="00C95A92"/>
    <w:p w14:paraId="372992F6" w14:textId="77777777" w:rsidR="00C95A92" w:rsidRDefault="00C95A92" w:rsidP="00C95A92"/>
    <w:p w14:paraId="50F7A9FA" w14:textId="77777777" w:rsidR="00C95A92" w:rsidRDefault="00C95A92" w:rsidP="00C95A92"/>
    <w:p w14:paraId="4840C804" w14:textId="77777777" w:rsidR="00C95A92" w:rsidRDefault="00C95A92" w:rsidP="00C95A92"/>
    <w:p w14:paraId="78462661" w14:textId="77777777" w:rsidR="00C95A92" w:rsidRDefault="00C95A92" w:rsidP="00C95A92"/>
    <w:p w14:paraId="4EF51A52" w14:textId="77777777" w:rsidR="00C95A92" w:rsidRDefault="00C95A92" w:rsidP="00C95A92"/>
    <w:p w14:paraId="2BFF9C00" w14:textId="77777777" w:rsidR="00C95A92" w:rsidRDefault="00C95A92" w:rsidP="00C95A92"/>
    <w:p w14:paraId="0810682C" w14:textId="77777777" w:rsidR="00C95A92" w:rsidRDefault="00C95A92" w:rsidP="00C95A92"/>
    <w:p w14:paraId="2B6A1B4F" w14:textId="77777777" w:rsidR="001D01CA" w:rsidRDefault="001D01CA"/>
    <w:sectPr w:rsidR="001D01CA" w:rsidSect="00F944C2">
      <w:pgSz w:w="12240" w:h="15840"/>
      <w:pgMar w:top="900" w:right="117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662"/>
    <w:multiLevelType w:val="hybridMultilevel"/>
    <w:tmpl w:val="8D28C5CA"/>
    <w:lvl w:ilvl="0" w:tplc="73004DB0">
      <w:start w:val="1"/>
      <w:numFmt w:val="decimal"/>
      <w:lvlText w:val="%1."/>
      <w:lvlJc w:val="left"/>
      <w:pPr>
        <w:ind w:left="117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12B45"/>
    <w:multiLevelType w:val="hybridMultilevel"/>
    <w:tmpl w:val="8654A3D0"/>
    <w:lvl w:ilvl="0" w:tplc="3ED02C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ABF"/>
    <w:multiLevelType w:val="hybridMultilevel"/>
    <w:tmpl w:val="957AFA52"/>
    <w:lvl w:ilvl="0" w:tplc="B89010D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2F32"/>
    <w:multiLevelType w:val="hybridMultilevel"/>
    <w:tmpl w:val="A3987812"/>
    <w:lvl w:ilvl="0" w:tplc="B1101E04">
      <w:start w:val="1"/>
      <w:numFmt w:val="upperRoman"/>
      <w:lvlText w:val="%1."/>
      <w:lvlJc w:val="left"/>
      <w:pPr>
        <w:ind w:left="153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979158B"/>
    <w:multiLevelType w:val="hybridMultilevel"/>
    <w:tmpl w:val="15B2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5DBA"/>
    <w:multiLevelType w:val="hybridMultilevel"/>
    <w:tmpl w:val="4D1C83AC"/>
    <w:lvl w:ilvl="0" w:tplc="384C1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9289F"/>
    <w:multiLevelType w:val="hybridMultilevel"/>
    <w:tmpl w:val="1FC075C2"/>
    <w:lvl w:ilvl="0" w:tplc="D132F9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93B"/>
    <w:multiLevelType w:val="hybridMultilevel"/>
    <w:tmpl w:val="6CAC78CE"/>
    <w:lvl w:ilvl="0" w:tplc="50949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565091">
    <w:abstractNumId w:val="0"/>
  </w:num>
  <w:num w:numId="2" w16cid:durableId="246352918">
    <w:abstractNumId w:val="1"/>
  </w:num>
  <w:num w:numId="3" w16cid:durableId="2044473892">
    <w:abstractNumId w:val="2"/>
  </w:num>
  <w:num w:numId="4" w16cid:durableId="1139802746">
    <w:abstractNumId w:val="5"/>
  </w:num>
  <w:num w:numId="5" w16cid:durableId="1707293675">
    <w:abstractNumId w:val="3"/>
  </w:num>
  <w:num w:numId="6" w16cid:durableId="319115772">
    <w:abstractNumId w:val="4"/>
  </w:num>
  <w:num w:numId="7" w16cid:durableId="1457063681">
    <w:abstractNumId w:val="7"/>
  </w:num>
  <w:num w:numId="8" w16cid:durableId="267393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92"/>
    <w:rsid w:val="00002EFA"/>
    <w:rsid w:val="000121CC"/>
    <w:rsid w:val="000225B1"/>
    <w:rsid w:val="0002664C"/>
    <w:rsid w:val="000328FA"/>
    <w:rsid w:val="00052D7D"/>
    <w:rsid w:val="0005643F"/>
    <w:rsid w:val="00060A4D"/>
    <w:rsid w:val="00063052"/>
    <w:rsid w:val="00076B17"/>
    <w:rsid w:val="00091BD2"/>
    <w:rsid w:val="0009349C"/>
    <w:rsid w:val="000A2152"/>
    <w:rsid w:val="000A37CE"/>
    <w:rsid w:val="000B5A59"/>
    <w:rsid w:val="000B6DD9"/>
    <w:rsid w:val="000B7633"/>
    <w:rsid w:val="000D1F0B"/>
    <w:rsid w:val="001001D4"/>
    <w:rsid w:val="00133A7F"/>
    <w:rsid w:val="00134C8F"/>
    <w:rsid w:val="00135130"/>
    <w:rsid w:val="00137EFC"/>
    <w:rsid w:val="001465E1"/>
    <w:rsid w:val="00162188"/>
    <w:rsid w:val="00166FBA"/>
    <w:rsid w:val="001764FF"/>
    <w:rsid w:val="001819C8"/>
    <w:rsid w:val="00182513"/>
    <w:rsid w:val="00192BFD"/>
    <w:rsid w:val="001A6BAE"/>
    <w:rsid w:val="001A6D17"/>
    <w:rsid w:val="001B5EB7"/>
    <w:rsid w:val="001C0B05"/>
    <w:rsid w:val="001C60FB"/>
    <w:rsid w:val="001D01CA"/>
    <w:rsid w:val="001E5874"/>
    <w:rsid w:val="001F56A5"/>
    <w:rsid w:val="0020744C"/>
    <w:rsid w:val="00222D9F"/>
    <w:rsid w:val="00233434"/>
    <w:rsid w:val="00252862"/>
    <w:rsid w:val="00255B2C"/>
    <w:rsid w:val="0026106F"/>
    <w:rsid w:val="00263DE3"/>
    <w:rsid w:val="002646C8"/>
    <w:rsid w:val="0027477D"/>
    <w:rsid w:val="0028668C"/>
    <w:rsid w:val="00291A80"/>
    <w:rsid w:val="002C6961"/>
    <w:rsid w:val="002E0B97"/>
    <w:rsid w:val="002E491B"/>
    <w:rsid w:val="002E5417"/>
    <w:rsid w:val="002F6679"/>
    <w:rsid w:val="003019FF"/>
    <w:rsid w:val="0032535C"/>
    <w:rsid w:val="00352F8D"/>
    <w:rsid w:val="003537A6"/>
    <w:rsid w:val="00367261"/>
    <w:rsid w:val="003850AD"/>
    <w:rsid w:val="003858DC"/>
    <w:rsid w:val="00386C82"/>
    <w:rsid w:val="003872AF"/>
    <w:rsid w:val="00397833"/>
    <w:rsid w:val="003A5A64"/>
    <w:rsid w:val="003B3049"/>
    <w:rsid w:val="003B603B"/>
    <w:rsid w:val="003E2167"/>
    <w:rsid w:val="003E614A"/>
    <w:rsid w:val="003F61B2"/>
    <w:rsid w:val="00444053"/>
    <w:rsid w:val="00453D1A"/>
    <w:rsid w:val="00454AE4"/>
    <w:rsid w:val="004602ED"/>
    <w:rsid w:val="00464728"/>
    <w:rsid w:val="00472CC3"/>
    <w:rsid w:val="00481F52"/>
    <w:rsid w:val="0049110F"/>
    <w:rsid w:val="00495001"/>
    <w:rsid w:val="00497A76"/>
    <w:rsid w:val="004B383C"/>
    <w:rsid w:val="004B4B4E"/>
    <w:rsid w:val="004C02E3"/>
    <w:rsid w:val="004D0AF4"/>
    <w:rsid w:val="004D3BC0"/>
    <w:rsid w:val="004E18FD"/>
    <w:rsid w:val="004E3D5D"/>
    <w:rsid w:val="004E41FD"/>
    <w:rsid w:val="004F30E0"/>
    <w:rsid w:val="004F5327"/>
    <w:rsid w:val="005003F9"/>
    <w:rsid w:val="005106F9"/>
    <w:rsid w:val="00530EE9"/>
    <w:rsid w:val="0053746B"/>
    <w:rsid w:val="0054167E"/>
    <w:rsid w:val="005515A8"/>
    <w:rsid w:val="0055238D"/>
    <w:rsid w:val="00563BC5"/>
    <w:rsid w:val="00564418"/>
    <w:rsid w:val="00592F56"/>
    <w:rsid w:val="005A1807"/>
    <w:rsid w:val="005A180A"/>
    <w:rsid w:val="005A5E6B"/>
    <w:rsid w:val="005B397D"/>
    <w:rsid w:val="005B5398"/>
    <w:rsid w:val="005B546C"/>
    <w:rsid w:val="005C2F82"/>
    <w:rsid w:val="005D65F7"/>
    <w:rsid w:val="005E1C59"/>
    <w:rsid w:val="005F656A"/>
    <w:rsid w:val="006036E7"/>
    <w:rsid w:val="00606F96"/>
    <w:rsid w:val="006078C2"/>
    <w:rsid w:val="00610E8D"/>
    <w:rsid w:val="006179D2"/>
    <w:rsid w:val="00621810"/>
    <w:rsid w:val="006364D3"/>
    <w:rsid w:val="0065484F"/>
    <w:rsid w:val="006570F8"/>
    <w:rsid w:val="00661D1C"/>
    <w:rsid w:val="00667921"/>
    <w:rsid w:val="00670B38"/>
    <w:rsid w:val="0068074C"/>
    <w:rsid w:val="00691BB5"/>
    <w:rsid w:val="00692276"/>
    <w:rsid w:val="0069564F"/>
    <w:rsid w:val="006B54BA"/>
    <w:rsid w:val="006B5A4F"/>
    <w:rsid w:val="006B6611"/>
    <w:rsid w:val="006C3078"/>
    <w:rsid w:val="006D505A"/>
    <w:rsid w:val="006E3B84"/>
    <w:rsid w:val="006E3C5D"/>
    <w:rsid w:val="00701821"/>
    <w:rsid w:val="00714193"/>
    <w:rsid w:val="0072156B"/>
    <w:rsid w:val="00723C9C"/>
    <w:rsid w:val="00731E11"/>
    <w:rsid w:val="00736370"/>
    <w:rsid w:val="0074439F"/>
    <w:rsid w:val="007535E9"/>
    <w:rsid w:val="00762D82"/>
    <w:rsid w:val="0077027C"/>
    <w:rsid w:val="00782ADF"/>
    <w:rsid w:val="00787DB1"/>
    <w:rsid w:val="00790FB5"/>
    <w:rsid w:val="007A784B"/>
    <w:rsid w:val="007B12BE"/>
    <w:rsid w:val="007D216C"/>
    <w:rsid w:val="007D4FC3"/>
    <w:rsid w:val="007E575A"/>
    <w:rsid w:val="007F6AE4"/>
    <w:rsid w:val="008067E7"/>
    <w:rsid w:val="0081539C"/>
    <w:rsid w:val="008176BE"/>
    <w:rsid w:val="00821E18"/>
    <w:rsid w:val="00823E3C"/>
    <w:rsid w:val="00843C16"/>
    <w:rsid w:val="008443B4"/>
    <w:rsid w:val="00845E1C"/>
    <w:rsid w:val="008478C3"/>
    <w:rsid w:val="008563E7"/>
    <w:rsid w:val="008653C2"/>
    <w:rsid w:val="00867FB1"/>
    <w:rsid w:val="008767A0"/>
    <w:rsid w:val="00891DCC"/>
    <w:rsid w:val="0089239A"/>
    <w:rsid w:val="008C389E"/>
    <w:rsid w:val="008D12B4"/>
    <w:rsid w:val="008E35CC"/>
    <w:rsid w:val="008E7AA9"/>
    <w:rsid w:val="008F5C00"/>
    <w:rsid w:val="008F62CD"/>
    <w:rsid w:val="00907314"/>
    <w:rsid w:val="00916113"/>
    <w:rsid w:val="009231C9"/>
    <w:rsid w:val="0093420E"/>
    <w:rsid w:val="00953883"/>
    <w:rsid w:val="009808CB"/>
    <w:rsid w:val="009843C1"/>
    <w:rsid w:val="009A0409"/>
    <w:rsid w:val="009A1FC8"/>
    <w:rsid w:val="009B1D06"/>
    <w:rsid w:val="009D46FE"/>
    <w:rsid w:val="009E0BC9"/>
    <w:rsid w:val="009E6FE9"/>
    <w:rsid w:val="00A01194"/>
    <w:rsid w:val="00A02CF0"/>
    <w:rsid w:val="00A133AF"/>
    <w:rsid w:val="00A3542E"/>
    <w:rsid w:val="00A40F18"/>
    <w:rsid w:val="00A4325B"/>
    <w:rsid w:val="00A5370B"/>
    <w:rsid w:val="00A6286F"/>
    <w:rsid w:val="00A706CC"/>
    <w:rsid w:val="00A822C1"/>
    <w:rsid w:val="00A87D8A"/>
    <w:rsid w:val="00A907E4"/>
    <w:rsid w:val="00AB6D47"/>
    <w:rsid w:val="00AB6EFA"/>
    <w:rsid w:val="00AE10F8"/>
    <w:rsid w:val="00AE648B"/>
    <w:rsid w:val="00AE7DDC"/>
    <w:rsid w:val="00AF1C3B"/>
    <w:rsid w:val="00B02E82"/>
    <w:rsid w:val="00B03602"/>
    <w:rsid w:val="00B23807"/>
    <w:rsid w:val="00B40B40"/>
    <w:rsid w:val="00B434F0"/>
    <w:rsid w:val="00B45B7C"/>
    <w:rsid w:val="00B51EF8"/>
    <w:rsid w:val="00B5335C"/>
    <w:rsid w:val="00B5687A"/>
    <w:rsid w:val="00B64AAC"/>
    <w:rsid w:val="00B72F83"/>
    <w:rsid w:val="00B9452B"/>
    <w:rsid w:val="00BA073A"/>
    <w:rsid w:val="00BA2784"/>
    <w:rsid w:val="00BC0729"/>
    <w:rsid w:val="00BC7AD1"/>
    <w:rsid w:val="00BF3386"/>
    <w:rsid w:val="00BF707B"/>
    <w:rsid w:val="00C04EDD"/>
    <w:rsid w:val="00C074CA"/>
    <w:rsid w:val="00C13BF9"/>
    <w:rsid w:val="00C26006"/>
    <w:rsid w:val="00C353E1"/>
    <w:rsid w:val="00C56981"/>
    <w:rsid w:val="00C73B81"/>
    <w:rsid w:val="00C7452E"/>
    <w:rsid w:val="00C77985"/>
    <w:rsid w:val="00C82EDF"/>
    <w:rsid w:val="00C9466A"/>
    <w:rsid w:val="00C95A92"/>
    <w:rsid w:val="00CA7934"/>
    <w:rsid w:val="00CC5168"/>
    <w:rsid w:val="00CD06F0"/>
    <w:rsid w:val="00CD7754"/>
    <w:rsid w:val="00CE3F98"/>
    <w:rsid w:val="00CE5405"/>
    <w:rsid w:val="00CE7CA5"/>
    <w:rsid w:val="00D01ADC"/>
    <w:rsid w:val="00D031C0"/>
    <w:rsid w:val="00D11B59"/>
    <w:rsid w:val="00D150DA"/>
    <w:rsid w:val="00D16AA2"/>
    <w:rsid w:val="00D3229A"/>
    <w:rsid w:val="00D50AD3"/>
    <w:rsid w:val="00D54536"/>
    <w:rsid w:val="00D82777"/>
    <w:rsid w:val="00D83217"/>
    <w:rsid w:val="00DB5E96"/>
    <w:rsid w:val="00DB70EE"/>
    <w:rsid w:val="00DC4F65"/>
    <w:rsid w:val="00DD4BD5"/>
    <w:rsid w:val="00DD56FB"/>
    <w:rsid w:val="00E243D8"/>
    <w:rsid w:val="00E30E97"/>
    <w:rsid w:val="00E33E16"/>
    <w:rsid w:val="00E43D27"/>
    <w:rsid w:val="00E50204"/>
    <w:rsid w:val="00E65E05"/>
    <w:rsid w:val="00E72536"/>
    <w:rsid w:val="00E8400A"/>
    <w:rsid w:val="00E9388E"/>
    <w:rsid w:val="00EA7048"/>
    <w:rsid w:val="00EB62D8"/>
    <w:rsid w:val="00EB643A"/>
    <w:rsid w:val="00ED0F28"/>
    <w:rsid w:val="00EE5DE8"/>
    <w:rsid w:val="00EF1395"/>
    <w:rsid w:val="00EF2A2B"/>
    <w:rsid w:val="00EF3B20"/>
    <w:rsid w:val="00EF3D05"/>
    <w:rsid w:val="00F005FA"/>
    <w:rsid w:val="00F039B7"/>
    <w:rsid w:val="00F13A92"/>
    <w:rsid w:val="00F2258A"/>
    <w:rsid w:val="00F400A8"/>
    <w:rsid w:val="00F468A9"/>
    <w:rsid w:val="00F47C3E"/>
    <w:rsid w:val="00F719D5"/>
    <w:rsid w:val="00F71D1A"/>
    <w:rsid w:val="00F71EB5"/>
    <w:rsid w:val="00FA12E0"/>
    <w:rsid w:val="00FA7733"/>
    <w:rsid w:val="00FB6F9A"/>
    <w:rsid w:val="00FC2F68"/>
    <w:rsid w:val="00FC419E"/>
    <w:rsid w:val="00FC53B6"/>
    <w:rsid w:val="00FD0A1F"/>
    <w:rsid w:val="00FD0AA2"/>
    <w:rsid w:val="00FD52A7"/>
    <w:rsid w:val="00FD7476"/>
    <w:rsid w:val="00FD7F56"/>
    <w:rsid w:val="00FE447F"/>
    <w:rsid w:val="00FF2A1D"/>
    <w:rsid w:val="00FF5828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CC31"/>
  <w15:chartTrackingRefBased/>
  <w15:docId w15:val="{D926E35F-B265-4909-93BF-89426BD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A92"/>
    <w:pPr>
      <w:ind w:left="720"/>
      <w:contextualSpacing/>
    </w:pPr>
  </w:style>
  <w:style w:type="table" w:styleId="TableGrid">
    <w:name w:val="Table Grid"/>
    <w:basedOn w:val="TableNormal"/>
    <w:uiPriority w:val="59"/>
    <w:rsid w:val="00C95A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C23C-CBB5-45B0-9CA3-95DCE37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9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Krunić</dc:creator>
  <cp:keywords/>
  <dc:description/>
  <cp:lastModifiedBy>Bojana Grkovic</cp:lastModifiedBy>
  <cp:revision>254</cp:revision>
  <cp:lastPrinted>2024-09-17T09:32:00Z</cp:lastPrinted>
  <dcterms:created xsi:type="dcterms:W3CDTF">2021-10-13T10:22:00Z</dcterms:created>
  <dcterms:modified xsi:type="dcterms:W3CDTF">2025-09-17T06:12:00Z</dcterms:modified>
</cp:coreProperties>
</file>