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D09D5" w:rsidRPr="00C41E4E" w:rsidTr="00361589">
        <w:trPr>
          <w:trHeight w:val="14644"/>
        </w:trPr>
        <w:tc>
          <w:tcPr>
            <w:tcW w:w="9576" w:type="dxa"/>
            <w:tcBorders>
              <w:top w:val="single" w:sz="4" w:space="0" w:color="auto"/>
              <w:left w:val="single" w:sz="4" w:space="0" w:color="auto"/>
              <w:bottom w:val="single" w:sz="4" w:space="0" w:color="auto"/>
              <w:right w:val="single" w:sz="4" w:space="0" w:color="auto"/>
            </w:tcBorders>
          </w:tcPr>
          <w:p w:rsidR="00BD09D5" w:rsidRPr="004E459F" w:rsidRDefault="00BD09D5" w:rsidP="00361589">
            <w:pPr>
              <w:rPr>
                <w:rFonts w:ascii="Times New Roman" w:hAnsi="Times New Roman"/>
                <w:sz w:val="44"/>
                <w:szCs w:val="44"/>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jc w:val="center"/>
              <w:rPr>
                <w:rFonts w:ascii="Times New Roman" w:hAnsi="Times New Roman"/>
                <w:b/>
                <w:sz w:val="44"/>
                <w:szCs w:val="44"/>
                <w:lang w:val="sr-Cyrl-CS"/>
              </w:rPr>
            </w:pPr>
            <w:r w:rsidRPr="00C41E4E">
              <w:rPr>
                <w:rFonts w:ascii="Times New Roman" w:hAnsi="Times New Roman"/>
                <w:b/>
                <w:sz w:val="44"/>
                <w:szCs w:val="44"/>
                <w:lang w:val="sr-Cyrl-CS"/>
              </w:rPr>
              <w:t>ОПШТА БОЛНИЦА „СТУДЕНИЦА“</w:t>
            </w:r>
          </w:p>
          <w:p w:rsidR="00BD09D5" w:rsidRPr="00C41E4E" w:rsidRDefault="00BD09D5" w:rsidP="00361589">
            <w:pPr>
              <w:jc w:val="center"/>
              <w:rPr>
                <w:rFonts w:ascii="Times New Roman" w:hAnsi="Times New Roman"/>
                <w:b/>
                <w:sz w:val="44"/>
                <w:szCs w:val="44"/>
                <w:lang w:val="sr-Latn-CS"/>
              </w:rPr>
            </w:pPr>
            <w:r w:rsidRPr="00C41E4E">
              <w:rPr>
                <w:rFonts w:ascii="Times New Roman" w:hAnsi="Times New Roman"/>
                <w:b/>
                <w:sz w:val="44"/>
                <w:szCs w:val="44"/>
                <w:lang w:val="sr-Cyrl-CS"/>
              </w:rPr>
              <w:t>КРАЉЕВО</w:t>
            </w:r>
          </w:p>
          <w:p w:rsidR="00BD09D5" w:rsidRPr="00C41E4E" w:rsidRDefault="00BD09D5" w:rsidP="00361589">
            <w:pPr>
              <w:jc w:val="center"/>
              <w:rPr>
                <w:rFonts w:ascii="Times New Roman" w:hAnsi="Times New Roman"/>
                <w:b/>
                <w:sz w:val="44"/>
                <w:szCs w:val="44"/>
                <w:lang w:val="sr-Latn-CS"/>
              </w:rPr>
            </w:pPr>
          </w:p>
          <w:p w:rsidR="00BD09D5" w:rsidRPr="00C41E4E" w:rsidRDefault="00BD09D5" w:rsidP="00361589">
            <w:pPr>
              <w:jc w:val="center"/>
              <w:rPr>
                <w:rFonts w:ascii="Times New Roman" w:hAnsi="Times New Roman"/>
                <w:b/>
                <w:sz w:val="44"/>
                <w:szCs w:val="44"/>
                <w:lang w:val="sr-Latn-CS"/>
              </w:rPr>
            </w:pPr>
          </w:p>
          <w:p w:rsidR="00BD09D5" w:rsidRPr="00C41E4E" w:rsidRDefault="00BD09D5" w:rsidP="00361589">
            <w:pPr>
              <w:jc w:val="center"/>
              <w:rPr>
                <w:rFonts w:ascii="Times New Roman" w:hAnsi="Times New Roman"/>
                <w:b/>
                <w:sz w:val="44"/>
                <w:szCs w:val="44"/>
                <w:lang w:val="sr-Latn-CS"/>
              </w:rPr>
            </w:pPr>
          </w:p>
          <w:p w:rsidR="00BD09D5" w:rsidRPr="00C41E4E" w:rsidRDefault="00BD09D5" w:rsidP="00361589">
            <w:pPr>
              <w:jc w:val="center"/>
              <w:rPr>
                <w:rFonts w:ascii="Times New Roman" w:hAnsi="Times New Roman"/>
                <w:b/>
                <w:lang w:val="sr-Latn-CS"/>
              </w:rPr>
            </w:pPr>
          </w:p>
          <w:p w:rsidR="00BD09D5" w:rsidRPr="00C41E4E" w:rsidRDefault="00BD09D5" w:rsidP="00361589">
            <w:pPr>
              <w:jc w:val="center"/>
              <w:rPr>
                <w:rFonts w:ascii="Times New Roman" w:hAnsi="Times New Roman"/>
                <w:b/>
                <w:lang w:val="sr-Latn-CS"/>
              </w:rPr>
            </w:pPr>
          </w:p>
          <w:p w:rsidR="00BD09D5" w:rsidRPr="00C41E4E" w:rsidRDefault="00BD09D5" w:rsidP="00361589">
            <w:pPr>
              <w:jc w:val="cente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Default="00BD09D5" w:rsidP="00361589">
            <w:pPr>
              <w:jc w:val="center"/>
              <w:rPr>
                <w:rFonts w:ascii="Times New Roman" w:hAnsi="Times New Roman"/>
                <w:b/>
                <w:sz w:val="40"/>
                <w:szCs w:val="40"/>
                <w:lang w:val="sr-Cyrl-CS"/>
              </w:rPr>
            </w:pPr>
            <w:r>
              <w:rPr>
                <w:rFonts w:ascii="Times New Roman" w:hAnsi="Times New Roman"/>
                <w:b/>
                <w:sz w:val="40"/>
                <w:szCs w:val="40"/>
              </w:rPr>
              <w:t xml:space="preserve">ФИНАНСИЈСКИ  </w:t>
            </w:r>
            <w:r w:rsidRPr="00C41E4E">
              <w:rPr>
                <w:rFonts w:ascii="Times New Roman" w:hAnsi="Times New Roman"/>
                <w:b/>
                <w:sz w:val="40"/>
                <w:szCs w:val="40"/>
                <w:lang w:val="sr-Cyrl-CS"/>
              </w:rPr>
              <w:t>ИЗВЕШТАЈ ЗА ПЕРИОД</w:t>
            </w:r>
          </w:p>
          <w:p w:rsidR="00BD09D5" w:rsidRPr="00C41E4E" w:rsidRDefault="00BD09D5" w:rsidP="00361589">
            <w:pPr>
              <w:jc w:val="center"/>
              <w:rPr>
                <w:rFonts w:ascii="Times New Roman" w:hAnsi="Times New Roman"/>
                <w:b/>
                <w:sz w:val="40"/>
                <w:szCs w:val="40"/>
                <w:lang w:val="sr-Cyrl-CS"/>
              </w:rPr>
            </w:pPr>
          </w:p>
          <w:p w:rsidR="00BD09D5" w:rsidRPr="00C41E4E" w:rsidRDefault="00BD09D5" w:rsidP="00361589">
            <w:pPr>
              <w:jc w:val="center"/>
              <w:rPr>
                <w:rFonts w:ascii="Times New Roman" w:hAnsi="Times New Roman"/>
                <w:b/>
                <w:sz w:val="40"/>
                <w:szCs w:val="40"/>
                <w:lang w:val="sr-Cyrl-CS"/>
              </w:rPr>
            </w:pPr>
            <w:r w:rsidRPr="00C41E4E">
              <w:rPr>
                <w:rFonts w:ascii="Times New Roman" w:hAnsi="Times New Roman"/>
                <w:b/>
                <w:sz w:val="40"/>
                <w:szCs w:val="40"/>
                <w:lang w:val="sr-Cyrl-CS"/>
              </w:rPr>
              <w:t xml:space="preserve">ЈАНУАР  -  </w:t>
            </w:r>
            <w:r w:rsidR="004E459F">
              <w:rPr>
                <w:rFonts w:ascii="Times New Roman" w:hAnsi="Times New Roman"/>
                <w:b/>
                <w:sz w:val="40"/>
                <w:szCs w:val="40"/>
              </w:rPr>
              <w:t xml:space="preserve">ДЕЦЕМБАР </w:t>
            </w:r>
            <w:r>
              <w:rPr>
                <w:rFonts w:ascii="Times New Roman" w:hAnsi="Times New Roman"/>
                <w:b/>
                <w:sz w:val="40"/>
                <w:szCs w:val="40"/>
              </w:rPr>
              <w:t xml:space="preserve"> </w:t>
            </w:r>
            <w:r>
              <w:rPr>
                <w:rFonts w:ascii="Times New Roman" w:hAnsi="Times New Roman"/>
                <w:b/>
                <w:sz w:val="40"/>
                <w:szCs w:val="40"/>
                <w:lang w:val="sr-Cyrl-CS"/>
              </w:rPr>
              <w:t xml:space="preserve"> 20</w:t>
            </w:r>
            <w:r w:rsidR="00B142A5">
              <w:rPr>
                <w:rFonts w:ascii="Times New Roman" w:hAnsi="Times New Roman"/>
                <w:b/>
                <w:sz w:val="40"/>
                <w:szCs w:val="40"/>
                <w:lang w:val="sr-Latn-RS"/>
              </w:rPr>
              <w:t>20</w:t>
            </w:r>
            <w:r>
              <w:rPr>
                <w:rFonts w:ascii="Times New Roman" w:hAnsi="Times New Roman"/>
                <w:b/>
                <w:sz w:val="40"/>
                <w:szCs w:val="40"/>
                <w:lang w:val="sr-Cyrl-CS"/>
              </w:rPr>
              <w:t xml:space="preserve"> .ГОДИНЕ</w:t>
            </w: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b/>
                <w:lang w:val="sr-Latn-CS"/>
              </w:rPr>
            </w:pPr>
          </w:p>
          <w:p w:rsidR="00BD09D5" w:rsidRPr="00C41E4E" w:rsidRDefault="00BD09D5" w:rsidP="00361589">
            <w:pPr>
              <w:rPr>
                <w:rFonts w:ascii="Times New Roman" w:hAnsi="Times New Roman"/>
                <w:lang w:val="sr-Latn-CS"/>
              </w:rPr>
            </w:pPr>
          </w:p>
          <w:p w:rsidR="00BD09D5" w:rsidRPr="00C41E4E" w:rsidRDefault="00BD09D5" w:rsidP="00361589">
            <w:pPr>
              <w:rPr>
                <w:rFonts w:ascii="Times New Roman" w:hAnsi="Times New Roman"/>
                <w:b/>
                <w:lang w:val="sr-Latn-CS"/>
              </w:rPr>
            </w:pPr>
          </w:p>
          <w:p w:rsidR="00BD09D5" w:rsidRPr="00B01568" w:rsidRDefault="00BD09D5" w:rsidP="00361589">
            <w:pPr>
              <w:rPr>
                <w:rFonts w:ascii="Times New Roman" w:hAnsi="Times New Roman"/>
                <w:b/>
                <w:sz w:val="24"/>
                <w:szCs w:val="24"/>
              </w:rPr>
            </w:pPr>
            <w:r w:rsidRPr="00C41E4E">
              <w:rPr>
                <w:rFonts w:ascii="Times New Roman" w:hAnsi="Times New Roman"/>
                <w:b/>
                <w:sz w:val="24"/>
                <w:szCs w:val="24"/>
                <w:lang w:val="sr-Cyrl-CS"/>
              </w:rPr>
              <w:t>Краљ</w:t>
            </w:r>
            <w:r>
              <w:rPr>
                <w:rFonts w:ascii="Times New Roman" w:hAnsi="Times New Roman"/>
                <w:b/>
                <w:sz w:val="24"/>
                <w:szCs w:val="24"/>
                <w:lang w:val="sr-Cyrl-CS"/>
              </w:rPr>
              <w:t>е</w:t>
            </w:r>
            <w:r w:rsidRPr="00C41E4E">
              <w:rPr>
                <w:rFonts w:ascii="Times New Roman" w:hAnsi="Times New Roman"/>
                <w:b/>
                <w:sz w:val="24"/>
                <w:szCs w:val="24"/>
                <w:lang w:val="sr-Cyrl-CS"/>
              </w:rPr>
              <w:t>во,</w:t>
            </w:r>
            <w:r>
              <w:rPr>
                <w:rFonts w:ascii="Times New Roman" w:hAnsi="Times New Roman"/>
                <w:b/>
                <w:sz w:val="24"/>
                <w:szCs w:val="24"/>
                <w:lang w:val="sr-Cyrl-CS"/>
              </w:rPr>
              <w:t xml:space="preserve"> </w:t>
            </w:r>
            <w:r w:rsidR="00B142A5">
              <w:rPr>
                <w:rFonts w:ascii="Times New Roman" w:hAnsi="Times New Roman"/>
                <w:b/>
                <w:sz w:val="24"/>
                <w:szCs w:val="24"/>
                <w:lang w:val="sr-Cyrl-RS"/>
              </w:rPr>
              <w:t>фебруар</w:t>
            </w:r>
            <w:r w:rsidR="004E459F">
              <w:rPr>
                <w:rFonts w:ascii="Times New Roman" w:hAnsi="Times New Roman"/>
                <w:b/>
                <w:sz w:val="24"/>
                <w:szCs w:val="24"/>
                <w:lang w:val="sr-Cyrl-CS"/>
              </w:rPr>
              <w:t xml:space="preserve"> </w:t>
            </w:r>
            <w:r w:rsidR="00F46BE8">
              <w:rPr>
                <w:rFonts w:ascii="Times New Roman" w:hAnsi="Times New Roman"/>
                <w:b/>
                <w:sz w:val="24"/>
                <w:szCs w:val="24"/>
                <w:lang w:val="sr-Cyrl-CS"/>
              </w:rPr>
              <w:t xml:space="preserve"> </w:t>
            </w:r>
            <w:r>
              <w:rPr>
                <w:rFonts w:ascii="Times New Roman" w:hAnsi="Times New Roman"/>
                <w:b/>
                <w:sz w:val="24"/>
                <w:szCs w:val="24"/>
                <w:lang w:val="sr-Cyrl-CS"/>
              </w:rPr>
              <w:t>20</w:t>
            </w:r>
            <w:r w:rsidR="004E459F">
              <w:rPr>
                <w:rFonts w:ascii="Times New Roman" w:hAnsi="Times New Roman"/>
                <w:b/>
                <w:sz w:val="24"/>
                <w:szCs w:val="24"/>
                <w:lang w:val="sr-Cyrl-CS"/>
              </w:rPr>
              <w:t>20</w:t>
            </w:r>
            <w:r w:rsidR="00B142A5">
              <w:rPr>
                <w:rFonts w:ascii="Times New Roman" w:hAnsi="Times New Roman"/>
                <w:b/>
                <w:sz w:val="24"/>
                <w:szCs w:val="24"/>
                <w:lang w:val="sr-Cyrl-CS"/>
              </w:rPr>
              <w:t xml:space="preserve">.г.                     </w:t>
            </w:r>
            <w:r w:rsidR="00B01568">
              <w:rPr>
                <w:rFonts w:ascii="Times New Roman" w:hAnsi="Times New Roman"/>
                <w:b/>
                <w:sz w:val="24"/>
                <w:szCs w:val="24"/>
              </w:rPr>
              <w:t>ПОМОЋ. ДИРЕКТОРА ЗА ЕК.ФИН.ПИТАЊА</w:t>
            </w:r>
          </w:p>
          <w:p w:rsidR="00BD09D5" w:rsidRPr="00C41E4E" w:rsidRDefault="00BD09D5" w:rsidP="00361589">
            <w:pPr>
              <w:rPr>
                <w:rFonts w:ascii="Times New Roman" w:hAnsi="Times New Roman"/>
                <w:b/>
                <w:sz w:val="24"/>
                <w:szCs w:val="24"/>
                <w:lang w:val="sr-Latn-CS"/>
              </w:rPr>
            </w:pPr>
            <w:r w:rsidRPr="00C41E4E">
              <w:rPr>
                <w:rFonts w:ascii="Times New Roman" w:hAnsi="Times New Roman"/>
                <w:b/>
                <w:sz w:val="24"/>
                <w:szCs w:val="24"/>
                <w:lang w:val="sr-Latn-CS"/>
              </w:rPr>
              <w:t xml:space="preserve">              </w:t>
            </w:r>
          </w:p>
          <w:p w:rsidR="00BD09D5" w:rsidRPr="00C41E4E" w:rsidRDefault="00BD09D5" w:rsidP="00361589">
            <w:pPr>
              <w:rPr>
                <w:rFonts w:ascii="Times New Roman" w:hAnsi="Times New Roman"/>
                <w:b/>
                <w:sz w:val="24"/>
                <w:szCs w:val="24"/>
                <w:lang w:val="sr-Cyrl-CS"/>
              </w:rPr>
            </w:pPr>
            <w:r w:rsidRPr="00C41E4E">
              <w:rPr>
                <w:rFonts w:ascii="Times New Roman" w:hAnsi="Times New Roman"/>
                <w:b/>
                <w:sz w:val="24"/>
                <w:szCs w:val="24"/>
                <w:lang w:val="sr-Cyrl-CS"/>
              </w:rPr>
              <w:t xml:space="preserve">                                                                                        Зора Крунић, дипл.ецц</w:t>
            </w:r>
          </w:p>
          <w:p w:rsidR="00BD09D5" w:rsidRPr="00C41E4E" w:rsidRDefault="00BD09D5" w:rsidP="00361589">
            <w:pPr>
              <w:rPr>
                <w:rFonts w:ascii="Times New Roman" w:hAnsi="Times New Roman"/>
                <w:b/>
                <w:lang w:val="sr-Latn-CS"/>
              </w:rPr>
            </w:pPr>
          </w:p>
        </w:tc>
      </w:tr>
    </w:tbl>
    <w:p w:rsidR="00BD09D5" w:rsidRPr="00DC512E" w:rsidRDefault="00BD09D5" w:rsidP="00BD09D5">
      <w:pPr>
        <w:rPr>
          <w:rFonts w:ascii="Times New Roman" w:hAnsi="Times New Roman"/>
          <w:b/>
          <w:sz w:val="24"/>
          <w:szCs w:val="24"/>
        </w:rPr>
      </w:pPr>
      <w:r>
        <w:rPr>
          <w:b/>
          <w:sz w:val="24"/>
          <w:szCs w:val="24"/>
          <w:lang w:val="sr-Cyrl-CS"/>
        </w:rPr>
        <w:t xml:space="preserve">                              </w:t>
      </w:r>
    </w:p>
    <w:p w:rsidR="00BD09D5" w:rsidRDefault="00BD09D5" w:rsidP="00BD09D5">
      <w:pPr>
        <w:pStyle w:val="ListParagraph"/>
        <w:ind w:left="1800"/>
        <w:rPr>
          <w:rFonts w:ascii="Times New Roman" w:hAnsi="Times New Roman"/>
          <w:b/>
          <w:sz w:val="24"/>
          <w:szCs w:val="24"/>
        </w:rPr>
      </w:pPr>
    </w:p>
    <w:p w:rsidR="00BD09D5" w:rsidRDefault="00BD09D5" w:rsidP="00BD09D5">
      <w:pPr>
        <w:pStyle w:val="ListParagraph"/>
        <w:ind w:left="1800"/>
        <w:rPr>
          <w:rFonts w:ascii="Times New Roman" w:hAnsi="Times New Roman"/>
          <w:b/>
          <w:sz w:val="24"/>
          <w:szCs w:val="24"/>
        </w:rPr>
      </w:pPr>
      <w:r>
        <w:rPr>
          <w:rFonts w:ascii="Times New Roman" w:hAnsi="Times New Roman"/>
          <w:b/>
          <w:sz w:val="24"/>
          <w:szCs w:val="24"/>
        </w:rPr>
        <w:t xml:space="preserve">I    </w:t>
      </w:r>
      <w:r w:rsidRPr="00E315F2">
        <w:rPr>
          <w:rFonts w:ascii="Times New Roman" w:hAnsi="Times New Roman"/>
          <w:b/>
          <w:sz w:val="24"/>
          <w:szCs w:val="24"/>
          <w:lang w:val="sr-Cyrl-CS"/>
        </w:rPr>
        <w:t>УВОДНЕ НАПОМЕНЕ</w:t>
      </w:r>
    </w:p>
    <w:p w:rsidR="00BD09D5" w:rsidRDefault="00BD09D5" w:rsidP="00BD09D5">
      <w:pPr>
        <w:pStyle w:val="ListParagraph"/>
        <w:ind w:left="1800"/>
        <w:rPr>
          <w:rFonts w:ascii="Times New Roman" w:hAnsi="Times New Roman"/>
          <w:b/>
          <w:sz w:val="24"/>
          <w:szCs w:val="24"/>
        </w:rPr>
      </w:pPr>
    </w:p>
    <w:p w:rsidR="00BD09D5" w:rsidRPr="009A4452" w:rsidRDefault="00F630EF" w:rsidP="00BD09D5">
      <w:pPr>
        <w:jc w:val="both"/>
        <w:rPr>
          <w:rFonts w:ascii="Times New Roman" w:hAnsi="Times New Roman"/>
          <w:sz w:val="24"/>
          <w:szCs w:val="24"/>
        </w:rPr>
      </w:pPr>
      <w:r>
        <w:rPr>
          <w:rFonts w:ascii="Times New Roman" w:hAnsi="Times New Roman"/>
          <w:sz w:val="24"/>
          <w:szCs w:val="24"/>
          <w:lang w:val="sr-Cyrl-CS"/>
        </w:rPr>
        <w:t xml:space="preserve">Завршни рачуна </w:t>
      </w:r>
      <w:r w:rsidR="00BD09D5">
        <w:rPr>
          <w:rFonts w:ascii="Times New Roman" w:hAnsi="Times New Roman"/>
          <w:sz w:val="24"/>
          <w:szCs w:val="24"/>
          <w:lang w:val="sr-Latn-CS"/>
        </w:rPr>
        <w:t>за 20</w:t>
      </w:r>
      <w:r w:rsidR="00B52825">
        <w:rPr>
          <w:rFonts w:ascii="Times New Roman" w:hAnsi="Times New Roman"/>
          <w:sz w:val="24"/>
          <w:szCs w:val="24"/>
          <w:lang w:val="sr-Latn-CS"/>
        </w:rPr>
        <w:t>20</w:t>
      </w:r>
      <w:r w:rsidR="00BD09D5">
        <w:rPr>
          <w:rFonts w:ascii="Times New Roman" w:hAnsi="Times New Roman"/>
          <w:sz w:val="24"/>
          <w:szCs w:val="24"/>
          <w:lang w:val="sr-Latn-CS"/>
        </w:rPr>
        <w:t xml:space="preserve">. </w:t>
      </w:r>
      <w:r w:rsidR="008F56C3">
        <w:rPr>
          <w:rFonts w:ascii="Times New Roman" w:hAnsi="Times New Roman"/>
          <w:sz w:val="24"/>
          <w:szCs w:val="24"/>
          <w:lang w:val="sr-Cyrl-RS"/>
        </w:rPr>
        <w:t>г</w:t>
      </w:r>
      <w:r w:rsidR="00BD09D5">
        <w:rPr>
          <w:rFonts w:ascii="Times New Roman" w:hAnsi="Times New Roman"/>
          <w:sz w:val="24"/>
          <w:szCs w:val="24"/>
          <w:lang w:val="sr-Latn-CS"/>
        </w:rPr>
        <w:t>одину</w:t>
      </w:r>
      <w:r w:rsidR="008F56C3">
        <w:rPr>
          <w:rFonts w:ascii="Times New Roman" w:hAnsi="Times New Roman"/>
          <w:sz w:val="24"/>
          <w:szCs w:val="24"/>
          <w:lang w:val="sr-Cyrl-RS"/>
        </w:rPr>
        <w:t xml:space="preserve"> </w:t>
      </w:r>
      <w:r w:rsidR="005F4E82">
        <w:rPr>
          <w:rFonts w:ascii="Times New Roman" w:hAnsi="Times New Roman"/>
          <w:sz w:val="24"/>
          <w:szCs w:val="24"/>
        </w:rPr>
        <w:t>урађ</w:t>
      </w:r>
      <w:r w:rsidR="00BD09D5" w:rsidRPr="00AF38A2">
        <w:rPr>
          <w:rFonts w:ascii="Times New Roman" w:hAnsi="Times New Roman"/>
          <w:sz w:val="24"/>
          <w:szCs w:val="24"/>
          <w:lang w:val="sr-Cyrl-CS"/>
        </w:rPr>
        <w:t xml:space="preserve">ен је </w:t>
      </w:r>
      <w:r w:rsidR="00BD09D5">
        <w:rPr>
          <w:rFonts w:ascii="Times New Roman" w:hAnsi="Times New Roman"/>
          <w:sz w:val="24"/>
          <w:szCs w:val="24"/>
          <w:lang w:val="sr-Cyrl-CS"/>
        </w:rPr>
        <w:t xml:space="preserve">у складу са одредбама </w:t>
      </w:r>
      <w:r>
        <w:rPr>
          <w:rFonts w:ascii="Times New Roman" w:hAnsi="Times New Roman"/>
          <w:sz w:val="24"/>
          <w:szCs w:val="24"/>
          <w:lang w:val="sr-Cyrl-CS"/>
        </w:rPr>
        <w:t>Правилника о начину припреме, састављање и подношење финансијских извештаја користника буџетских средстава, корисн</w:t>
      </w:r>
      <w:r w:rsidR="00600CFF">
        <w:rPr>
          <w:rFonts w:ascii="Times New Roman" w:hAnsi="Times New Roman"/>
          <w:sz w:val="24"/>
          <w:szCs w:val="24"/>
          <w:lang w:val="sr-Cyrl-CS"/>
        </w:rPr>
        <w:t>и</w:t>
      </w:r>
      <w:r>
        <w:rPr>
          <w:rFonts w:ascii="Times New Roman" w:hAnsi="Times New Roman"/>
          <w:sz w:val="24"/>
          <w:szCs w:val="24"/>
          <w:lang w:val="sr-Cyrl-CS"/>
        </w:rPr>
        <w:t>ка средстава организација обавезног социјалног осигурања и буџетских фондова („Сл.гласник РС“, бр. 18/15 и 104/18)</w:t>
      </w:r>
      <w:r w:rsidR="00227BD0">
        <w:rPr>
          <w:rFonts w:ascii="Times New Roman" w:hAnsi="Times New Roman"/>
          <w:sz w:val="24"/>
          <w:szCs w:val="24"/>
          <w:lang w:val="sr-Cyrl-CS"/>
        </w:rPr>
        <w:t xml:space="preserve">, </w:t>
      </w:r>
      <w:r>
        <w:rPr>
          <w:rFonts w:ascii="Times New Roman" w:hAnsi="Times New Roman"/>
          <w:sz w:val="24"/>
          <w:szCs w:val="24"/>
          <w:lang w:val="sr-Cyrl-CS"/>
        </w:rPr>
        <w:t xml:space="preserve"> </w:t>
      </w:r>
      <w:r w:rsidR="00BD09D5" w:rsidRPr="00AF38A2">
        <w:rPr>
          <w:rFonts w:ascii="Times New Roman" w:hAnsi="Times New Roman"/>
          <w:sz w:val="24"/>
          <w:szCs w:val="24"/>
          <w:lang w:val="sr-Cyrl-CS"/>
        </w:rPr>
        <w:t xml:space="preserve"> чл</w:t>
      </w:r>
      <w:r w:rsidR="00227BD0">
        <w:rPr>
          <w:rFonts w:ascii="Times New Roman" w:hAnsi="Times New Roman"/>
          <w:sz w:val="24"/>
          <w:szCs w:val="24"/>
          <w:lang w:val="sr-Cyrl-CS"/>
        </w:rPr>
        <w:t>ана</w:t>
      </w:r>
      <w:r w:rsidR="00BD09D5" w:rsidRPr="00AF38A2">
        <w:rPr>
          <w:rFonts w:ascii="Times New Roman" w:hAnsi="Times New Roman"/>
          <w:sz w:val="24"/>
          <w:szCs w:val="24"/>
          <w:lang w:val="sr-Cyrl-CS"/>
        </w:rPr>
        <w:t xml:space="preserve"> </w:t>
      </w:r>
      <w:r>
        <w:rPr>
          <w:rFonts w:ascii="Times New Roman" w:hAnsi="Times New Roman"/>
          <w:sz w:val="24"/>
          <w:szCs w:val="24"/>
          <w:lang w:val="sr-Cyrl-CS"/>
        </w:rPr>
        <w:t xml:space="preserve">2. </w:t>
      </w:r>
      <w:r w:rsidR="00BD09D5" w:rsidRPr="00AF38A2">
        <w:rPr>
          <w:rFonts w:ascii="Times New Roman" w:hAnsi="Times New Roman"/>
          <w:sz w:val="24"/>
          <w:szCs w:val="24"/>
          <w:lang w:val="sr-Cyrl-CS"/>
        </w:rPr>
        <w:t>Уредбе о буџетском рачуноводству (Сл.гл</w:t>
      </w:r>
      <w:r>
        <w:rPr>
          <w:rFonts w:ascii="Times New Roman" w:hAnsi="Times New Roman"/>
          <w:sz w:val="24"/>
          <w:szCs w:val="24"/>
          <w:lang w:val="sr-Cyrl-CS"/>
        </w:rPr>
        <w:t xml:space="preserve">асник </w:t>
      </w:r>
      <w:r w:rsidR="00BD09D5">
        <w:rPr>
          <w:rFonts w:ascii="Times New Roman" w:hAnsi="Times New Roman"/>
          <w:sz w:val="24"/>
          <w:szCs w:val="24"/>
        </w:rPr>
        <w:t xml:space="preserve">125/03 и </w:t>
      </w:r>
      <w:r w:rsidR="00BD09D5" w:rsidRPr="00AF38A2">
        <w:rPr>
          <w:rFonts w:ascii="Times New Roman" w:hAnsi="Times New Roman"/>
          <w:sz w:val="24"/>
          <w:szCs w:val="24"/>
          <w:lang w:val="sr-Cyrl-CS"/>
        </w:rPr>
        <w:t xml:space="preserve"> РС 12/06)</w:t>
      </w:r>
      <w:r>
        <w:rPr>
          <w:rFonts w:ascii="Times New Roman" w:hAnsi="Times New Roman"/>
          <w:sz w:val="24"/>
          <w:szCs w:val="24"/>
          <w:lang w:val="sr-Cyrl-CS"/>
        </w:rPr>
        <w:t xml:space="preserve">, као и </w:t>
      </w:r>
      <w:r w:rsidR="00BD09D5" w:rsidRPr="00AF38A2">
        <w:rPr>
          <w:rFonts w:ascii="Times New Roman" w:hAnsi="Times New Roman"/>
          <w:sz w:val="24"/>
          <w:szCs w:val="24"/>
          <w:lang w:val="sr-Cyrl-CS"/>
        </w:rPr>
        <w:t xml:space="preserve"> Инструкције за израду </w:t>
      </w:r>
      <w:r>
        <w:rPr>
          <w:rFonts w:ascii="Times New Roman" w:hAnsi="Times New Roman"/>
          <w:sz w:val="24"/>
          <w:szCs w:val="24"/>
          <w:lang w:val="sr-Cyrl-CS"/>
        </w:rPr>
        <w:t xml:space="preserve">Завршног рачуна </w:t>
      </w:r>
      <w:r w:rsidR="00BD09D5" w:rsidRPr="00AF38A2">
        <w:rPr>
          <w:rFonts w:ascii="Times New Roman" w:hAnsi="Times New Roman"/>
          <w:sz w:val="24"/>
          <w:szCs w:val="24"/>
          <w:lang w:val="sr-Cyrl-CS"/>
        </w:rPr>
        <w:t>достављене од стране Републичког фонда за здравствено осигурање</w:t>
      </w:r>
      <w:r w:rsidR="00BD09D5">
        <w:rPr>
          <w:rFonts w:ascii="Times New Roman" w:hAnsi="Times New Roman"/>
          <w:sz w:val="24"/>
          <w:szCs w:val="24"/>
          <w:lang w:val="sr-Cyrl-CS"/>
        </w:rPr>
        <w:t xml:space="preserve"> </w:t>
      </w:r>
      <w:r w:rsidR="00BD09D5" w:rsidRPr="009A4452">
        <w:rPr>
          <w:rFonts w:ascii="Times New Roman" w:hAnsi="Times New Roman"/>
          <w:sz w:val="24"/>
          <w:szCs w:val="24"/>
          <w:lang w:val="sr-Cyrl-CS"/>
        </w:rPr>
        <w:t xml:space="preserve">03 број: </w:t>
      </w:r>
      <w:r w:rsidR="00BD09D5" w:rsidRPr="009A4452">
        <w:rPr>
          <w:rFonts w:ascii="Times New Roman" w:hAnsi="Times New Roman"/>
          <w:sz w:val="24"/>
          <w:szCs w:val="24"/>
        </w:rPr>
        <w:t>400-</w:t>
      </w:r>
      <w:r w:rsidR="009A4452">
        <w:rPr>
          <w:rFonts w:ascii="Times New Roman" w:hAnsi="Times New Roman"/>
          <w:sz w:val="24"/>
          <w:szCs w:val="24"/>
          <w:lang w:val="sr-Cyrl-RS"/>
        </w:rPr>
        <w:t>14</w:t>
      </w:r>
      <w:r w:rsidR="009A4452">
        <w:rPr>
          <w:rFonts w:ascii="Times New Roman" w:hAnsi="Times New Roman"/>
          <w:sz w:val="24"/>
          <w:szCs w:val="24"/>
        </w:rPr>
        <w:t>/2</w:t>
      </w:r>
      <w:r w:rsidR="009A4452">
        <w:rPr>
          <w:rFonts w:ascii="Times New Roman" w:hAnsi="Times New Roman"/>
          <w:sz w:val="24"/>
          <w:szCs w:val="24"/>
          <w:lang w:val="sr-Cyrl-RS"/>
        </w:rPr>
        <w:t>1</w:t>
      </w:r>
      <w:r w:rsidRPr="009A4452">
        <w:rPr>
          <w:rFonts w:ascii="Times New Roman" w:hAnsi="Times New Roman"/>
          <w:sz w:val="24"/>
          <w:szCs w:val="24"/>
        </w:rPr>
        <w:t xml:space="preserve"> </w:t>
      </w:r>
      <w:r w:rsidR="00063243" w:rsidRPr="009A4452">
        <w:rPr>
          <w:rFonts w:ascii="Times New Roman" w:hAnsi="Times New Roman"/>
          <w:sz w:val="24"/>
          <w:szCs w:val="24"/>
        </w:rPr>
        <w:t xml:space="preserve"> </w:t>
      </w:r>
      <w:r w:rsidRPr="009A4452">
        <w:rPr>
          <w:rFonts w:ascii="Times New Roman" w:hAnsi="Times New Roman"/>
          <w:sz w:val="24"/>
          <w:szCs w:val="24"/>
        </w:rPr>
        <w:t xml:space="preserve"> од</w:t>
      </w:r>
      <w:r w:rsidR="00F10A01">
        <w:rPr>
          <w:rFonts w:ascii="Times New Roman" w:hAnsi="Times New Roman"/>
          <w:sz w:val="24"/>
          <w:szCs w:val="24"/>
          <w:lang w:val="sr-Cyrl-RS"/>
        </w:rPr>
        <w:t xml:space="preserve"> </w:t>
      </w:r>
      <w:r w:rsidR="009A4452">
        <w:rPr>
          <w:rFonts w:ascii="Times New Roman" w:hAnsi="Times New Roman"/>
          <w:sz w:val="24"/>
          <w:szCs w:val="24"/>
          <w:lang w:val="sr-Cyrl-RS"/>
        </w:rPr>
        <w:t>03</w:t>
      </w:r>
      <w:r w:rsidR="009A4452">
        <w:rPr>
          <w:rFonts w:ascii="Times New Roman" w:hAnsi="Times New Roman"/>
          <w:sz w:val="24"/>
          <w:szCs w:val="24"/>
        </w:rPr>
        <w:t>.02.202</w:t>
      </w:r>
      <w:r w:rsidR="009A4452">
        <w:rPr>
          <w:rFonts w:ascii="Times New Roman" w:hAnsi="Times New Roman"/>
          <w:sz w:val="24"/>
          <w:szCs w:val="24"/>
          <w:lang w:val="sr-Cyrl-RS"/>
        </w:rPr>
        <w:t>1.</w:t>
      </w:r>
      <w:r w:rsidRPr="009A4452">
        <w:rPr>
          <w:rFonts w:ascii="Times New Roman" w:hAnsi="Times New Roman"/>
          <w:sz w:val="24"/>
          <w:szCs w:val="24"/>
        </w:rPr>
        <w:t>године</w:t>
      </w:r>
      <w:r w:rsidR="00BD09D5" w:rsidRPr="009A4452">
        <w:rPr>
          <w:rFonts w:ascii="Times New Roman" w:hAnsi="Times New Roman"/>
          <w:sz w:val="24"/>
          <w:szCs w:val="24"/>
          <w:lang w:val="sr-Cyrl-CS"/>
        </w:rPr>
        <w:t xml:space="preserve">.  </w:t>
      </w:r>
    </w:p>
    <w:p w:rsidR="00BD09D5" w:rsidRPr="00432ED4" w:rsidRDefault="00BD09D5" w:rsidP="00BD09D5">
      <w:pPr>
        <w:jc w:val="both"/>
        <w:rPr>
          <w:rFonts w:ascii="Times New Roman" w:hAnsi="Times New Roman"/>
          <w:color w:val="FF0000"/>
          <w:sz w:val="24"/>
          <w:szCs w:val="24"/>
        </w:rPr>
      </w:pPr>
    </w:p>
    <w:p w:rsidR="00BD09D5" w:rsidRDefault="00BD09D5" w:rsidP="00BD09D5">
      <w:pPr>
        <w:jc w:val="both"/>
        <w:rPr>
          <w:rFonts w:ascii="Times New Roman" w:hAnsi="Times New Roman"/>
          <w:sz w:val="24"/>
          <w:szCs w:val="24"/>
          <w:lang w:val="sr-Cyrl-CS"/>
        </w:rPr>
      </w:pPr>
      <w:r w:rsidRPr="00AF38A2">
        <w:rPr>
          <w:rFonts w:ascii="Times New Roman" w:hAnsi="Times New Roman"/>
          <w:sz w:val="24"/>
          <w:szCs w:val="24"/>
          <w:lang w:val="sr-Cyrl-CS"/>
        </w:rPr>
        <w:t>Након извршених усаглашавања о уговореним</w:t>
      </w:r>
      <w:r w:rsidRPr="00AF38A2">
        <w:rPr>
          <w:rFonts w:ascii="Times New Roman" w:hAnsi="Times New Roman"/>
          <w:sz w:val="24"/>
          <w:szCs w:val="24"/>
          <w:lang w:val="sr-Latn-CS"/>
        </w:rPr>
        <w:t>,</w:t>
      </w:r>
      <w:r>
        <w:rPr>
          <w:rFonts w:ascii="Times New Roman" w:hAnsi="Times New Roman"/>
          <w:sz w:val="24"/>
          <w:szCs w:val="24"/>
          <w:lang w:val="sr-Cyrl-CS"/>
        </w:rPr>
        <w:t xml:space="preserve"> пренетим и фактурисаним </w:t>
      </w:r>
      <w:r w:rsidRPr="00AF38A2">
        <w:rPr>
          <w:rFonts w:ascii="Times New Roman" w:hAnsi="Times New Roman"/>
          <w:sz w:val="24"/>
          <w:szCs w:val="24"/>
          <w:lang w:val="sr-Cyrl-CS"/>
        </w:rPr>
        <w:t xml:space="preserve">средствима </w:t>
      </w:r>
      <w:r>
        <w:rPr>
          <w:rFonts w:ascii="Times New Roman" w:hAnsi="Times New Roman"/>
          <w:sz w:val="24"/>
          <w:szCs w:val="24"/>
          <w:lang w:val="sr-Cyrl-CS"/>
        </w:rPr>
        <w:t xml:space="preserve">са РФЗО-  </w:t>
      </w:r>
      <w:r w:rsidR="00227BD0">
        <w:rPr>
          <w:rFonts w:ascii="Times New Roman" w:hAnsi="Times New Roman"/>
          <w:sz w:val="24"/>
          <w:szCs w:val="24"/>
          <w:lang w:val="sr-Cyrl-CS"/>
        </w:rPr>
        <w:t>Филијалом</w:t>
      </w:r>
      <w:r>
        <w:rPr>
          <w:rFonts w:ascii="Times New Roman" w:hAnsi="Times New Roman"/>
          <w:sz w:val="24"/>
          <w:szCs w:val="24"/>
          <w:lang w:val="sr-Cyrl-CS"/>
        </w:rPr>
        <w:t xml:space="preserve"> за Рашки окру</w:t>
      </w:r>
      <w:r>
        <w:rPr>
          <w:rFonts w:ascii="Times New Roman" w:hAnsi="Times New Roman"/>
          <w:sz w:val="24"/>
          <w:szCs w:val="24"/>
        </w:rPr>
        <w:t>г</w:t>
      </w:r>
      <w:r>
        <w:rPr>
          <w:rFonts w:ascii="Times New Roman" w:hAnsi="Times New Roman"/>
          <w:sz w:val="24"/>
          <w:szCs w:val="24"/>
          <w:lang w:val="sr-Cyrl-CS"/>
        </w:rPr>
        <w:t>, приступило се изради</w:t>
      </w:r>
      <w:r>
        <w:rPr>
          <w:rFonts w:ascii="Times New Roman" w:hAnsi="Times New Roman"/>
          <w:sz w:val="24"/>
          <w:szCs w:val="24"/>
        </w:rPr>
        <w:t xml:space="preserve"> </w:t>
      </w:r>
      <w:r w:rsidR="00227BD0">
        <w:rPr>
          <w:rFonts w:ascii="Times New Roman" w:hAnsi="Times New Roman"/>
          <w:sz w:val="24"/>
          <w:szCs w:val="24"/>
        </w:rPr>
        <w:t xml:space="preserve">Завршног рачуна за </w:t>
      </w:r>
      <w:r w:rsidR="00063243">
        <w:rPr>
          <w:rFonts w:ascii="Times New Roman" w:hAnsi="Times New Roman"/>
          <w:sz w:val="24"/>
          <w:szCs w:val="24"/>
        </w:rPr>
        <w:t xml:space="preserve">  20</w:t>
      </w:r>
      <w:r w:rsidR="002664B5">
        <w:rPr>
          <w:rFonts w:ascii="Times New Roman" w:hAnsi="Times New Roman"/>
          <w:sz w:val="24"/>
          <w:szCs w:val="24"/>
        </w:rPr>
        <w:t>20</w:t>
      </w:r>
      <w:r>
        <w:rPr>
          <w:rFonts w:ascii="Times New Roman" w:hAnsi="Times New Roman"/>
          <w:sz w:val="24"/>
          <w:szCs w:val="24"/>
        </w:rPr>
        <w:t>.годину</w:t>
      </w:r>
      <w:r>
        <w:rPr>
          <w:rFonts w:ascii="Times New Roman" w:hAnsi="Times New Roman"/>
          <w:sz w:val="24"/>
          <w:szCs w:val="24"/>
          <w:lang w:val="sr-Cyrl-CS"/>
        </w:rPr>
        <w:t>.</w:t>
      </w:r>
    </w:p>
    <w:p w:rsidR="00B101A0" w:rsidRPr="00AF38A2" w:rsidRDefault="00B101A0" w:rsidP="00BD09D5">
      <w:pPr>
        <w:jc w:val="both"/>
        <w:rPr>
          <w:rFonts w:ascii="Times New Roman" w:hAnsi="Times New Roman"/>
          <w:sz w:val="24"/>
          <w:szCs w:val="24"/>
          <w:lang w:val="sr-Cyrl-CS"/>
        </w:rPr>
      </w:pPr>
    </w:p>
    <w:p w:rsidR="00BD09D5" w:rsidRDefault="00BD09D5" w:rsidP="00BD09D5">
      <w:pPr>
        <w:jc w:val="both"/>
        <w:rPr>
          <w:rFonts w:ascii="Times New Roman" w:hAnsi="Times New Roman"/>
          <w:sz w:val="24"/>
          <w:szCs w:val="24"/>
          <w:lang w:val="sr-Cyrl-CS"/>
        </w:rPr>
      </w:pPr>
      <w:r w:rsidRPr="00AF38A2">
        <w:rPr>
          <w:rFonts w:ascii="Times New Roman" w:hAnsi="Times New Roman"/>
          <w:sz w:val="24"/>
          <w:szCs w:val="24"/>
          <w:lang w:val="sr-Cyrl-CS"/>
        </w:rPr>
        <w:t>Према члану 5. Уредбе о буџетском рачуноводству обавеза буџетских корисника је  вођење пословних књига по ГОТОВИНСКОЈ основи, по којој се трансакција и пословни догађај признају у моменту пријема односно исплате средстава.</w:t>
      </w:r>
    </w:p>
    <w:p w:rsidR="00BD09D5" w:rsidRDefault="00BD09D5" w:rsidP="00BD09D5">
      <w:pPr>
        <w:jc w:val="both"/>
        <w:rPr>
          <w:rFonts w:ascii="Times New Roman" w:hAnsi="Times New Roman"/>
          <w:sz w:val="24"/>
          <w:szCs w:val="24"/>
          <w:lang w:val="sr-Cyrl-CS"/>
        </w:rPr>
      </w:pPr>
      <w:r>
        <w:rPr>
          <w:rFonts w:ascii="Times New Roman" w:hAnsi="Times New Roman"/>
          <w:sz w:val="24"/>
          <w:szCs w:val="24"/>
          <w:lang w:val="sr-Cyrl-CS"/>
        </w:rPr>
        <w:t xml:space="preserve">Овакав начин вођења књиговодствене евиденција не даје праву слику о финансијској ситуацији буџетског корисника, јер се узимају у обзир само плаћене обавезе према добављачима ( без обзира на висину неизмерених обавеза </w:t>
      </w:r>
      <w:r w:rsidR="00EC3BD0">
        <w:rPr>
          <w:rFonts w:ascii="Times New Roman" w:hAnsi="Times New Roman"/>
          <w:sz w:val="24"/>
          <w:szCs w:val="24"/>
          <w:lang w:val="sr-Cyrl-CS"/>
        </w:rPr>
        <w:t xml:space="preserve">– дуга </w:t>
      </w:r>
      <w:r>
        <w:rPr>
          <w:rFonts w:ascii="Times New Roman" w:hAnsi="Times New Roman"/>
          <w:sz w:val="24"/>
          <w:szCs w:val="24"/>
          <w:lang w:val="sr-Cyrl-CS"/>
        </w:rPr>
        <w:t>за примљену робу и услуге), при чему се истовремено урачунавају само наплаћени приходи на бази пружених услуга не узимајући у обзир фактурисане вредности које представљају не наплаћене приходе од купаца.</w:t>
      </w:r>
    </w:p>
    <w:p w:rsidR="00BD09D5" w:rsidRDefault="00BD09D5" w:rsidP="00BD09D5">
      <w:pPr>
        <w:jc w:val="both"/>
        <w:rPr>
          <w:rFonts w:ascii="Times New Roman" w:hAnsi="Times New Roman"/>
          <w:sz w:val="24"/>
          <w:szCs w:val="24"/>
          <w:lang w:val="sr-Cyrl-CS"/>
        </w:rPr>
      </w:pPr>
    </w:p>
    <w:p w:rsidR="00BD09D5" w:rsidRPr="00193F6D" w:rsidRDefault="00EC3BD0" w:rsidP="00BD09D5">
      <w:pPr>
        <w:jc w:val="both"/>
        <w:rPr>
          <w:rFonts w:ascii="Times New Roman" w:hAnsi="Times New Roman"/>
          <w:sz w:val="24"/>
          <w:szCs w:val="24"/>
        </w:rPr>
      </w:pPr>
      <w:r>
        <w:rPr>
          <w:rFonts w:ascii="Times New Roman" w:hAnsi="Times New Roman"/>
          <w:sz w:val="24"/>
          <w:szCs w:val="24"/>
        </w:rPr>
        <w:t>Завршни рачун за</w:t>
      </w:r>
      <w:r w:rsidR="00063243">
        <w:rPr>
          <w:rFonts w:ascii="Times New Roman" w:hAnsi="Times New Roman"/>
          <w:sz w:val="24"/>
          <w:szCs w:val="24"/>
        </w:rPr>
        <w:t xml:space="preserve"> 20</w:t>
      </w:r>
      <w:r w:rsidR="002664B5">
        <w:rPr>
          <w:rFonts w:ascii="Times New Roman" w:hAnsi="Times New Roman"/>
          <w:sz w:val="24"/>
          <w:szCs w:val="24"/>
        </w:rPr>
        <w:t>20</w:t>
      </w:r>
      <w:r w:rsidR="00BD09D5">
        <w:rPr>
          <w:rFonts w:ascii="Times New Roman" w:hAnsi="Times New Roman"/>
          <w:sz w:val="24"/>
          <w:szCs w:val="24"/>
        </w:rPr>
        <w:t xml:space="preserve">.године урађен је  у складу са свим наведеним законским прописима и предат у законском року Републичком фонду за здравствено осигурање, који је надлежан да врши контролу вођења књиговодствених евиденција и тачности исказаних података у </w:t>
      </w:r>
      <w:r w:rsidR="00193F6D">
        <w:rPr>
          <w:rFonts w:ascii="Times New Roman" w:hAnsi="Times New Roman"/>
          <w:sz w:val="24"/>
          <w:szCs w:val="24"/>
        </w:rPr>
        <w:t>Завршном рачуну, на бази</w:t>
      </w:r>
      <w:r w:rsidR="00730C8E">
        <w:rPr>
          <w:rFonts w:ascii="Times New Roman" w:hAnsi="Times New Roman"/>
          <w:sz w:val="24"/>
          <w:szCs w:val="24"/>
          <w:lang w:val="sr-Cyrl-RS"/>
        </w:rPr>
        <w:t xml:space="preserve"> достављене </w:t>
      </w:r>
      <w:r w:rsidR="00193F6D">
        <w:rPr>
          <w:rFonts w:ascii="Times New Roman" w:hAnsi="Times New Roman"/>
          <w:sz w:val="24"/>
          <w:szCs w:val="24"/>
        </w:rPr>
        <w:t xml:space="preserve"> књиговодствене евиденције и достављених картица добављача.</w:t>
      </w:r>
    </w:p>
    <w:p w:rsidR="00BD09D5" w:rsidRDefault="00BA54ED" w:rsidP="00BD09D5">
      <w:pPr>
        <w:jc w:val="both"/>
        <w:rPr>
          <w:rFonts w:ascii="Times New Roman" w:hAnsi="Times New Roman"/>
          <w:sz w:val="24"/>
          <w:szCs w:val="24"/>
          <w:lang w:val="sr-Cyrl-RS"/>
        </w:rPr>
      </w:pPr>
      <w:r>
        <w:rPr>
          <w:rFonts w:ascii="Times New Roman" w:hAnsi="Times New Roman"/>
          <w:sz w:val="24"/>
          <w:szCs w:val="24"/>
          <w:lang w:val="sr-Cyrl-RS"/>
        </w:rPr>
        <w:t>Завршни рачун је заведен у Општој болници заводни број:  59 од 26.02.2021.године, а у Филијали за Рашки округ број: 400-25/21 од 15.03.2021.године.</w:t>
      </w:r>
    </w:p>
    <w:p w:rsidR="00BA54ED" w:rsidRPr="00BA54ED" w:rsidRDefault="00BA54ED" w:rsidP="00BD09D5">
      <w:pPr>
        <w:jc w:val="both"/>
        <w:rPr>
          <w:rFonts w:ascii="Times New Roman" w:hAnsi="Times New Roman"/>
          <w:sz w:val="24"/>
          <w:szCs w:val="24"/>
          <w:lang w:val="sr-Cyrl-RS"/>
        </w:rPr>
      </w:pPr>
    </w:p>
    <w:p w:rsidR="00BD09D5" w:rsidRDefault="00BD09D5" w:rsidP="00BD09D5">
      <w:pPr>
        <w:jc w:val="both"/>
        <w:rPr>
          <w:rFonts w:ascii="Times New Roman" w:hAnsi="Times New Roman"/>
          <w:sz w:val="24"/>
          <w:szCs w:val="24"/>
        </w:rPr>
      </w:pPr>
      <w:r>
        <w:rPr>
          <w:rFonts w:ascii="Times New Roman" w:hAnsi="Times New Roman"/>
          <w:sz w:val="24"/>
          <w:szCs w:val="24"/>
        </w:rPr>
        <w:t xml:space="preserve">На бази података исказаних у прописаним обрасцима </w:t>
      </w:r>
      <w:r w:rsidR="00EC3BD0">
        <w:rPr>
          <w:rFonts w:ascii="Times New Roman" w:hAnsi="Times New Roman"/>
          <w:sz w:val="24"/>
          <w:szCs w:val="24"/>
        </w:rPr>
        <w:t>Завршног рачуна (Биланс стања; Биланс успеха; Образац 5-ГО; Образац КОО9; Образац новчаних токова, Образац БО и други)</w:t>
      </w:r>
      <w:r>
        <w:rPr>
          <w:rFonts w:ascii="Times New Roman" w:hAnsi="Times New Roman"/>
          <w:sz w:val="24"/>
          <w:szCs w:val="24"/>
        </w:rPr>
        <w:t xml:space="preserve">, као и других </w:t>
      </w:r>
      <w:proofErr w:type="gramStart"/>
      <w:r>
        <w:rPr>
          <w:rFonts w:ascii="Times New Roman" w:hAnsi="Times New Roman"/>
          <w:sz w:val="24"/>
          <w:szCs w:val="24"/>
        </w:rPr>
        <w:t>пословних  евиденција</w:t>
      </w:r>
      <w:proofErr w:type="gramEnd"/>
      <w:r>
        <w:rPr>
          <w:rFonts w:ascii="Times New Roman" w:hAnsi="Times New Roman"/>
          <w:sz w:val="24"/>
          <w:szCs w:val="24"/>
        </w:rPr>
        <w:t xml:space="preserve"> вођених у Служби књиговодства Опште болнице, урађен је </w:t>
      </w:r>
      <w:r w:rsidR="00BA54ED">
        <w:rPr>
          <w:rFonts w:ascii="Times New Roman" w:hAnsi="Times New Roman"/>
          <w:sz w:val="24"/>
          <w:szCs w:val="24"/>
          <w:lang w:val="sr-Cyrl-RS"/>
        </w:rPr>
        <w:t xml:space="preserve">финансијски део </w:t>
      </w:r>
      <w:bookmarkStart w:id="0" w:name="_GoBack"/>
      <w:bookmarkEnd w:id="0"/>
      <w:r w:rsidR="00EC3BD0">
        <w:rPr>
          <w:rFonts w:ascii="Times New Roman" w:hAnsi="Times New Roman"/>
          <w:sz w:val="24"/>
          <w:szCs w:val="24"/>
        </w:rPr>
        <w:t xml:space="preserve">ИЗВЕШТАЈ О ПОСЛОВАЊУ </w:t>
      </w:r>
      <w:r w:rsidR="00866F7C">
        <w:rPr>
          <w:rFonts w:ascii="Times New Roman" w:hAnsi="Times New Roman"/>
          <w:sz w:val="24"/>
          <w:szCs w:val="24"/>
        </w:rPr>
        <w:t>за период</w:t>
      </w:r>
      <w:r w:rsidR="00EC3BD0">
        <w:rPr>
          <w:rFonts w:ascii="Times New Roman" w:hAnsi="Times New Roman"/>
          <w:sz w:val="24"/>
          <w:szCs w:val="24"/>
        </w:rPr>
        <w:t xml:space="preserve"> јануар-децембар </w:t>
      </w:r>
      <w:r w:rsidR="00866F7C">
        <w:rPr>
          <w:rFonts w:ascii="Times New Roman" w:hAnsi="Times New Roman"/>
          <w:sz w:val="24"/>
          <w:szCs w:val="24"/>
        </w:rPr>
        <w:t xml:space="preserve">  20</w:t>
      </w:r>
      <w:r w:rsidR="002664B5">
        <w:rPr>
          <w:rFonts w:ascii="Times New Roman" w:hAnsi="Times New Roman"/>
          <w:sz w:val="24"/>
          <w:szCs w:val="24"/>
        </w:rPr>
        <w:t>20</w:t>
      </w:r>
      <w:r w:rsidR="00063243">
        <w:rPr>
          <w:rFonts w:ascii="Times New Roman" w:hAnsi="Times New Roman"/>
          <w:sz w:val="24"/>
          <w:szCs w:val="24"/>
        </w:rPr>
        <w:t>.</w:t>
      </w:r>
      <w:r>
        <w:rPr>
          <w:rFonts w:ascii="Times New Roman" w:hAnsi="Times New Roman"/>
          <w:sz w:val="24"/>
          <w:szCs w:val="24"/>
        </w:rPr>
        <w:t>године. Извештај обухвата следеће податке:</w:t>
      </w:r>
    </w:p>
    <w:p w:rsidR="00BD09D5" w:rsidRPr="00034345" w:rsidRDefault="00BD09D5" w:rsidP="00BD09D5">
      <w:pPr>
        <w:jc w:val="both"/>
        <w:rPr>
          <w:rFonts w:ascii="Times New Roman" w:hAnsi="Times New Roman"/>
          <w:b/>
          <w:sz w:val="24"/>
          <w:szCs w:val="24"/>
        </w:rPr>
      </w:pPr>
    </w:p>
    <w:p w:rsidR="00BD09D5" w:rsidRPr="0037728F" w:rsidRDefault="00BD09D5" w:rsidP="00BD09D5">
      <w:pPr>
        <w:pStyle w:val="ListParagraph"/>
        <w:numPr>
          <w:ilvl w:val="0"/>
          <w:numId w:val="5"/>
        </w:numPr>
        <w:jc w:val="both"/>
        <w:rPr>
          <w:rFonts w:ascii="Times New Roman" w:hAnsi="Times New Roman"/>
          <w:b/>
          <w:lang w:val="sr-Cyrl-CS"/>
        </w:rPr>
      </w:pPr>
      <w:r w:rsidRPr="0037728F">
        <w:rPr>
          <w:rFonts w:ascii="Times New Roman" w:hAnsi="Times New Roman"/>
          <w:b/>
          <w:sz w:val="24"/>
          <w:szCs w:val="24"/>
          <w:lang w:val="sr-Cyrl-CS"/>
        </w:rPr>
        <w:t>КАДРОВИ</w:t>
      </w:r>
    </w:p>
    <w:p w:rsidR="00BD09D5" w:rsidRPr="00AF38A2" w:rsidRDefault="00BD09D5" w:rsidP="00BD09D5">
      <w:pPr>
        <w:pStyle w:val="ListParagraph"/>
        <w:ind w:left="1080"/>
        <w:jc w:val="both"/>
        <w:rPr>
          <w:rFonts w:ascii="Times New Roman" w:hAnsi="Times New Roman"/>
          <w:b/>
          <w:lang w:val="sr-Cyrl-CS"/>
        </w:rPr>
      </w:pPr>
    </w:p>
    <w:p w:rsidR="00BD09D5" w:rsidRPr="001C7149" w:rsidRDefault="00BD09D5" w:rsidP="00BD09D5">
      <w:pPr>
        <w:pStyle w:val="ListParagraph"/>
        <w:numPr>
          <w:ilvl w:val="0"/>
          <w:numId w:val="7"/>
        </w:numPr>
        <w:jc w:val="both"/>
        <w:rPr>
          <w:rFonts w:ascii="Times New Roman" w:hAnsi="Times New Roman"/>
          <w:sz w:val="24"/>
          <w:szCs w:val="24"/>
          <w:lang w:val="sr-Cyrl-CS"/>
        </w:rPr>
      </w:pPr>
      <w:r w:rsidRPr="001C7149">
        <w:rPr>
          <w:rFonts w:ascii="Times New Roman" w:hAnsi="Times New Roman"/>
          <w:sz w:val="24"/>
          <w:szCs w:val="24"/>
          <w:lang w:val="sr-Cyrl-CS"/>
        </w:rPr>
        <w:t>УГОВОРЕНИ РАДНИЦИ</w:t>
      </w:r>
    </w:p>
    <w:p w:rsidR="00BD09D5" w:rsidRPr="001C7149" w:rsidRDefault="00BD09D5" w:rsidP="00BD09D5">
      <w:pPr>
        <w:pStyle w:val="ListParagraph"/>
        <w:jc w:val="both"/>
        <w:rPr>
          <w:rFonts w:ascii="Times New Roman" w:hAnsi="Times New Roman"/>
          <w:sz w:val="24"/>
          <w:szCs w:val="24"/>
          <w:lang w:val="sr-Cyrl-CS"/>
        </w:rPr>
      </w:pPr>
    </w:p>
    <w:p w:rsidR="00956F80" w:rsidRDefault="00BD09D5" w:rsidP="00BD09D5">
      <w:pPr>
        <w:jc w:val="both"/>
        <w:rPr>
          <w:rFonts w:ascii="Times New Roman" w:hAnsi="Times New Roman"/>
          <w:sz w:val="24"/>
          <w:szCs w:val="24"/>
          <w:lang w:val="sr-Cyrl-CS"/>
        </w:rPr>
      </w:pPr>
      <w:r w:rsidRPr="001C7149">
        <w:rPr>
          <w:rFonts w:ascii="Times New Roman" w:hAnsi="Times New Roman"/>
          <w:sz w:val="24"/>
          <w:szCs w:val="24"/>
          <w:lang w:val="sr-Cyrl-CS"/>
        </w:rPr>
        <w:t>У следећој табели дат је упоредни преглед  уговорених радника по бро</w:t>
      </w:r>
      <w:r>
        <w:rPr>
          <w:rFonts w:ascii="Times New Roman" w:hAnsi="Times New Roman"/>
          <w:sz w:val="24"/>
          <w:szCs w:val="24"/>
          <w:lang w:val="sr-Cyrl-CS"/>
        </w:rPr>
        <w:t xml:space="preserve">ју и структури на дан </w:t>
      </w:r>
      <w:r w:rsidR="00B101A0">
        <w:rPr>
          <w:rFonts w:ascii="Times New Roman" w:hAnsi="Times New Roman"/>
          <w:sz w:val="24"/>
          <w:szCs w:val="24"/>
          <w:lang w:val="sr-Cyrl-CS"/>
        </w:rPr>
        <w:t>31.12.</w:t>
      </w:r>
      <w:r>
        <w:rPr>
          <w:rFonts w:ascii="Times New Roman" w:hAnsi="Times New Roman"/>
          <w:sz w:val="24"/>
          <w:szCs w:val="24"/>
          <w:lang w:val="sr-Cyrl-CS"/>
        </w:rPr>
        <w:t>20</w:t>
      </w:r>
      <w:r w:rsidR="002664B5">
        <w:rPr>
          <w:rFonts w:ascii="Times New Roman" w:hAnsi="Times New Roman"/>
          <w:sz w:val="24"/>
          <w:szCs w:val="24"/>
          <w:lang w:val="sr-Latn-RS"/>
        </w:rPr>
        <w:t>20</w:t>
      </w:r>
      <w:r>
        <w:rPr>
          <w:rFonts w:ascii="Times New Roman" w:hAnsi="Times New Roman"/>
          <w:sz w:val="24"/>
          <w:szCs w:val="24"/>
          <w:lang w:val="sr-Cyrl-CS"/>
        </w:rPr>
        <w:t>.године, у односу на  31.12.201</w:t>
      </w:r>
      <w:r w:rsidR="002664B5">
        <w:rPr>
          <w:rFonts w:ascii="Times New Roman" w:hAnsi="Times New Roman"/>
          <w:sz w:val="24"/>
          <w:szCs w:val="24"/>
        </w:rPr>
        <w:t>9</w:t>
      </w:r>
      <w:r w:rsidRPr="001C7149">
        <w:rPr>
          <w:rFonts w:ascii="Times New Roman" w:hAnsi="Times New Roman"/>
          <w:sz w:val="24"/>
          <w:szCs w:val="24"/>
          <w:lang w:val="sr-Cyrl-CS"/>
        </w:rPr>
        <w:t xml:space="preserve">. године, на основу Извештаја РФЗО-а достављеног  у Табели Т2.                             </w:t>
      </w:r>
    </w:p>
    <w:p w:rsidR="00BD09D5" w:rsidRPr="001C7149" w:rsidRDefault="00BD09D5" w:rsidP="00BD09D5">
      <w:pPr>
        <w:jc w:val="both"/>
        <w:rPr>
          <w:rFonts w:ascii="Times New Roman" w:hAnsi="Times New Roman"/>
          <w:sz w:val="24"/>
          <w:szCs w:val="24"/>
          <w:lang w:val="sr-Cyrl-CS"/>
        </w:rPr>
      </w:pPr>
      <w:r w:rsidRPr="001C7149">
        <w:rPr>
          <w:rFonts w:ascii="Times New Roman" w:hAnsi="Times New Roman"/>
          <w:sz w:val="24"/>
          <w:szCs w:val="24"/>
          <w:lang w:val="sr-Cyrl-CS"/>
        </w:rPr>
        <w:t xml:space="preserve">                                                         </w:t>
      </w:r>
      <w:r w:rsidRPr="001C7149">
        <w:rPr>
          <w:rFonts w:ascii="Times New Roman" w:hAnsi="Times New Roman"/>
          <w:sz w:val="24"/>
          <w:szCs w:val="24"/>
        </w:rPr>
        <w:t xml:space="preserve">   </w:t>
      </w:r>
      <w:r w:rsidRPr="001C7149">
        <w:rPr>
          <w:rFonts w:ascii="Times New Roman" w:hAnsi="Times New Roman"/>
          <w:sz w:val="24"/>
          <w:szCs w:val="24"/>
          <w:lang w:val="sr-Cyrl-CS"/>
        </w:rPr>
        <w:t xml:space="preserve">                     </w:t>
      </w:r>
      <w:r w:rsidRPr="001C7149">
        <w:rPr>
          <w:rFonts w:ascii="Times New Roman" w:hAnsi="Times New Roman"/>
          <w:sz w:val="24"/>
          <w:szCs w:val="24"/>
          <w:lang w:val="sr-Latn-CS"/>
        </w:rPr>
        <w:t xml:space="preserve">                                 </w:t>
      </w:r>
      <w:r w:rsidRPr="001C7149">
        <w:rPr>
          <w:rFonts w:ascii="Times New Roman" w:hAnsi="Times New Roman"/>
          <w:sz w:val="24"/>
          <w:szCs w:val="24"/>
          <w:lang w:val="sr-Cyrl-CS"/>
        </w:rPr>
        <w:t xml:space="preserve">                                   </w:t>
      </w:r>
    </w:p>
    <w:p w:rsidR="00BD09D5" w:rsidRPr="001C7149" w:rsidRDefault="00BD09D5" w:rsidP="00BD09D5">
      <w:pPr>
        <w:jc w:val="both"/>
        <w:rPr>
          <w:rFonts w:ascii="Times New Roman" w:hAnsi="Times New Roman"/>
          <w:sz w:val="24"/>
          <w:szCs w:val="24"/>
          <w:lang w:val="sr-Cyrl-CS"/>
        </w:rPr>
      </w:pPr>
      <w:r w:rsidRPr="001C7149">
        <w:rPr>
          <w:rFonts w:ascii="Times New Roman" w:hAnsi="Times New Roman"/>
          <w:sz w:val="24"/>
          <w:szCs w:val="24"/>
          <w:lang w:val="sr-Cyrl-CS"/>
        </w:rPr>
        <w:t xml:space="preserve">                                                                                                                             </w:t>
      </w:r>
      <w:r w:rsidRPr="001C7149">
        <w:rPr>
          <w:rFonts w:ascii="Times New Roman" w:hAnsi="Times New Roman"/>
          <w:sz w:val="24"/>
          <w:szCs w:val="24"/>
        </w:rPr>
        <w:t xml:space="preserve">          </w:t>
      </w:r>
      <w:r w:rsidRPr="001C7149">
        <w:rPr>
          <w:rFonts w:ascii="Times New Roman" w:hAnsi="Times New Roman"/>
          <w:sz w:val="24"/>
          <w:szCs w:val="24"/>
          <w:lang w:val="sr-Cyrl-CS"/>
        </w:rPr>
        <w:t xml:space="preserve"> Табела 1.</w:t>
      </w:r>
    </w:p>
    <w:tbl>
      <w:tblPr>
        <w:tblW w:w="9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482"/>
        <w:gridCol w:w="2603"/>
        <w:gridCol w:w="1892"/>
      </w:tblGrid>
      <w:tr w:rsidR="00BD09D5" w:rsidRPr="001C7149" w:rsidTr="00361589">
        <w:trPr>
          <w:trHeight w:val="694"/>
        </w:trPr>
        <w:tc>
          <w:tcPr>
            <w:tcW w:w="2898" w:type="dxa"/>
          </w:tcPr>
          <w:p w:rsidR="00BD09D5" w:rsidRPr="001C7149" w:rsidRDefault="00BD09D5" w:rsidP="00361589">
            <w:pPr>
              <w:jc w:val="both"/>
              <w:rPr>
                <w:rFonts w:ascii="Times New Roman" w:hAnsi="Times New Roman"/>
                <w:sz w:val="24"/>
                <w:szCs w:val="24"/>
                <w:lang w:val="sr-Cyrl-CS"/>
              </w:rPr>
            </w:pPr>
            <w:r w:rsidRPr="001C7149">
              <w:rPr>
                <w:rFonts w:ascii="Times New Roman" w:hAnsi="Times New Roman"/>
                <w:sz w:val="24"/>
                <w:szCs w:val="24"/>
                <w:lang w:val="sr-Cyrl-CS"/>
              </w:rPr>
              <w:t>Назив</w:t>
            </w:r>
          </w:p>
        </w:tc>
        <w:tc>
          <w:tcPr>
            <w:tcW w:w="2482" w:type="dxa"/>
          </w:tcPr>
          <w:p w:rsidR="00BD09D5" w:rsidRPr="001C7149" w:rsidRDefault="00BD09D5" w:rsidP="000641CD">
            <w:pPr>
              <w:jc w:val="both"/>
              <w:rPr>
                <w:rFonts w:ascii="Times New Roman" w:hAnsi="Times New Roman"/>
                <w:sz w:val="24"/>
                <w:szCs w:val="24"/>
                <w:lang w:val="sr-Cyrl-CS"/>
              </w:rPr>
            </w:pPr>
            <w:r w:rsidRPr="001C7149">
              <w:rPr>
                <w:rFonts w:ascii="Times New Roman" w:hAnsi="Times New Roman"/>
                <w:sz w:val="24"/>
                <w:szCs w:val="24"/>
                <w:lang w:val="sr-Cyrl-CS"/>
              </w:rPr>
              <w:t>Угов</w:t>
            </w:r>
            <w:r w:rsidR="00063243">
              <w:rPr>
                <w:rFonts w:ascii="Times New Roman" w:hAnsi="Times New Roman"/>
                <w:sz w:val="24"/>
                <w:szCs w:val="24"/>
                <w:lang w:val="sr-Cyrl-CS"/>
              </w:rPr>
              <w:t>орени  радници на дан 31.12.201</w:t>
            </w:r>
            <w:r w:rsidR="000641CD">
              <w:rPr>
                <w:rFonts w:ascii="Times New Roman" w:hAnsi="Times New Roman"/>
                <w:sz w:val="24"/>
                <w:szCs w:val="24"/>
                <w:lang w:val="sr-Latn-RS"/>
              </w:rPr>
              <w:t>9</w:t>
            </w:r>
            <w:r w:rsidRPr="001C7149">
              <w:rPr>
                <w:rFonts w:ascii="Times New Roman" w:hAnsi="Times New Roman"/>
                <w:sz w:val="24"/>
                <w:szCs w:val="24"/>
                <w:lang w:val="sr-Cyrl-CS"/>
              </w:rPr>
              <w:t>. године</w:t>
            </w:r>
          </w:p>
        </w:tc>
        <w:tc>
          <w:tcPr>
            <w:tcW w:w="2603" w:type="dxa"/>
          </w:tcPr>
          <w:p w:rsidR="00BD09D5" w:rsidRPr="001C7149" w:rsidRDefault="00BD09D5" w:rsidP="000641CD">
            <w:pPr>
              <w:jc w:val="both"/>
              <w:rPr>
                <w:rFonts w:ascii="Times New Roman" w:hAnsi="Times New Roman"/>
                <w:sz w:val="24"/>
                <w:szCs w:val="24"/>
                <w:lang w:val="sr-Cyrl-CS"/>
              </w:rPr>
            </w:pPr>
            <w:r w:rsidRPr="001C7149">
              <w:rPr>
                <w:rFonts w:ascii="Times New Roman" w:hAnsi="Times New Roman"/>
                <w:sz w:val="24"/>
                <w:szCs w:val="24"/>
                <w:lang w:val="sr-Cyrl-CS"/>
              </w:rPr>
              <w:t xml:space="preserve">Уговорени  радници на дан </w:t>
            </w:r>
            <w:r w:rsidR="00B101A0">
              <w:rPr>
                <w:rFonts w:ascii="Times New Roman" w:hAnsi="Times New Roman"/>
                <w:sz w:val="24"/>
                <w:szCs w:val="24"/>
                <w:lang w:val="sr-Cyrl-CS"/>
              </w:rPr>
              <w:t>31.12</w:t>
            </w:r>
            <w:r w:rsidR="00063243">
              <w:rPr>
                <w:rFonts w:ascii="Times New Roman" w:hAnsi="Times New Roman"/>
                <w:sz w:val="24"/>
                <w:szCs w:val="24"/>
                <w:lang w:val="sr-Cyrl-CS"/>
              </w:rPr>
              <w:t>.20</w:t>
            </w:r>
            <w:r w:rsidR="000641CD">
              <w:rPr>
                <w:rFonts w:ascii="Times New Roman" w:hAnsi="Times New Roman"/>
                <w:sz w:val="24"/>
                <w:szCs w:val="24"/>
                <w:lang w:val="sr-Latn-RS"/>
              </w:rPr>
              <w:t>20</w:t>
            </w:r>
            <w:r w:rsidRPr="001C7149">
              <w:rPr>
                <w:rFonts w:ascii="Times New Roman" w:hAnsi="Times New Roman"/>
                <w:sz w:val="24"/>
                <w:szCs w:val="24"/>
                <w:lang w:val="sr-Cyrl-CS"/>
              </w:rPr>
              <w:t>. године</w:t>
            </w:r>
          </w:p>
        </w:tc>
        <w:tc>
          <w:tcPr>
            <w:tcW w:w="1892" w:type="dxa"/>
          </w:tcPr>
          <w:p w:rsidR="00BD09D5" w:rsidRPr="001C7149" w:rsidRDefault="00BD09D5" w:rsidP="00361589">
            <w:pPr>
              <w:jc w:val="center"/>
              <w:rPr>
                <w:rFonts w:ascii="Times New Roman" w:hAnsi="Times New Roman"/>
                <w:sz w:val="24"/>
                <w:szCs w:val="24"/>
              </w:rPr>
            </w:pPr>
            <w:r w:rsidRPr="001C7149">
              <w:rPr>
                <w:rFonts w:ascii="Times New Roman" w:hAnsi="Times New Roman"/>
                <w:sz w:val="24"/>
                <w:szCs w:val="24"/>
                <w:lang w:val="sr-Cyrl-CS"/>
              </w:rPr>
              <w:t>Р А З  Л И К А</w:t>
            </w:r>
          </w:p>
          <w:p w:rsidR="00BD09D5" w:rsidRPr="00063243" w:rsidRDefault="00063243" w:rsidP="00BC1C9E">
            <w:pPr>
              <w:rPr>
                <w:rFonts w:ascii="Times New Roman" w:hAnsi="Times New Roman"/>
                <w:sz w:val="24"/>
                <w:szCs w:val="24"/>
              </w:rPr>
            </w:pPr>
            <w:r>
              <w:rPr>
                <w:rFonts w:ascii="Times New Roman" w:hAnsi="Times New Roman"/>
                <w:sz w:val="24"/>
                <w:szCs w:val="24"/>
              </w:rPr>
              <w:t>31.12.201</w:t>
            </w:r>
            <w:r w:rsidR="00BC1C9E">
              <w:rPr>
                <w:rFonts w:ascii="Times New Roman" w:hAnsi="Times New Roman"/>
                <w:sz w:val="24"/>
                <w:szCs w:val="24"/>
              </w:rPr>
              <w:t>9</w:t>
            </w:r>
            <w:r>
              <w:rPr>
                <w:rFonts w:ascii="Times New Roman" w:hAnsi="Times New Roman"/>
                <w:sz w:val="24"/>
                <w:szCs w:val="24"/>
              </w:rPr>
              <w:t>.</w:t>
            </w:r>
            <w:r w:rsidR="00BD09D5" w:rsidRPr="001C7149">
              <w:rPr>
                <w:rFonts w:ascii="Times New Roman" w:hAnsi="Times New Roman"/>
                <w:sz w:val="24"/>
                <w:szCs w:val="24"/>
              </w:rPr>
              <w:t xml:space="preserve"> /</w:t>
            </w:r>
            <w:r w:rsidR="00B101A0">
              <w:rPr>
                <w:rFonts w:ascii="Times New Roman" w:hAnsi="Times New Roman"/>
                <w:sz w:val="24"/>
                <w:szCs w:val="24"/>
              </w:rPr>
              <w:t>31.12.</w:t>
            </w:r>
            <w:r w:rsidR="00BD09D5" w:rsidRPr="001C7149">
              <w:rPr>
                <w:rFonts w:ascii="Times New Roman" w:hAnsi="Times New Roman"/>
                <w:sz w:val="24"/>
                <w:szCs w:val="24"/>
              </w:rPr>
              <w:t>20</w:t>
            </w:r>
            <w:r w:rsidR="00BC1C9E">
              <w:rPr>
                <w:rFonts w:ascii="Times New Roman" w:hAnsi="Times New Roman"/>
                <w:sz w:val="24"/>
                <w:szCs w:val="24"/>
              </w:rPr>
              <w:t>20</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t>Лекари</w:t>
            </w:r>
          </w:p>
        </w:tc>
        <w:tc>
          <w:tcPr>
            <w:tcW w:w="2482" w:type="dxa"/>
          </w:tcPr>
          <w:p w:rsidR="000641CD" w:rsidRPr="00382F35" w:rsidRDefault="000641CD" w:rsidP="00007EBF">
            <w:pPr>
              <w:jc w:val="center"/>
              <w:rPr>
                <w:rFonts w:ascii="Times New Roman" w:hAnsi="Times New Roman"/>
                <w:sz w:val="24"/>
                <w:szCs w:val="24"/>
              </w:rPr>
            </w:pPr>
            <w:r>
              <w:rPr>
                <w:rFonts w:ascii="Times New Roman" w:hAnsi="Times New Roman"/>
                <w:sz w:val="24"/>
                <w:szCs w:val="24"/>
              </w:rPr>
              <w:t>208</w:t>
            </w:r>
          </w:p>
        </w:tc>
        <w:tc>
          <w:tcPr>
            <w:tcW w:w="2603" w:type="dxa"/>
          </w:tcPr>
          <w:p w:rsidR="000641CD" w:rsidRPr="00382F35" w:rsidRDefault="00E2662B" w:rsidP="00361589">
            <w:pPr>
              <w:jc w:val="center"/>
              <w:rPr>
                <w:rFonts w:ascii="Times New Roman" w:hAnsi="Times New Roman"/>
                <w:sz w:val="24"/>
                <w:szCs w:val="24"/>
              </w:rPr>
            </w:pPr>
            <w:r>
              <w:rPr>
                <w:rFonts w:ascii="Times New Roman" w:hAnsi="Times New Roman"/>
                <w:sz w:val="24"/>
                <w:szCs w:val="24"/>
              </w:rPr>
              <w:t>213</w:t>
            </w:r>
          </w:p>
        </w:tc>
        <w:tc>
          <w:tcPr>
            <w:tcW w:w="1892" w:type="dxa"/>
          </w:tcPr>
          <w:p w:rsidR="000641CD" w:rsidRPr="00B101A0" w:rsidRDefault="000641CD" w:rsidP="00E2662B">
            <w:pPr>
              <w:jc w:val="center"/>
              <w:rPr>
                <w:rFonts w:ascii="Times New Roman" w:hAnsi="Times New Roman"/>
                <w:b/>
                <w:color w:val="C00000"/>
                <w:sz w:val="24"/>
                <w:szCs w:val="24"/>
              </w:rPr>
            </w:pPr>
            <w:r w:rsidRPr="00B101A0">
              <w:rPr>
                <w:rFonts w:ascii="Times New Roman" w:hAnsi="Times New Roman"/>
                <w:b/>
                <w:color w:val="C00000"/>
                <w:sz w:val="24"/>
                <w:szCs w:val="24"/>
              </w:rPr>
              <w:t>+</w:t>
            </w:r>
            <w:r w:rsidR="00E2662B">
              <w:rPr>
                <w:rFonts w:ascii="Times New Roman" w:hAnsi="Times New Roman"/>
                <w:b/>
                <w:color w:val="C00000"/>
                <w:sz w:val="24"/>
                <w:szCs w:val="24"/>
              </w:rPr>
              <w:t>5</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t>Фармацеути</w:t>
            </w:r>
          </w:p>
        </w:tc>
        <w:tc>
          <w:tcPr>
            <w:tcW w:w="2482" w:type="dxa"/>
          </w:tcPr>
          <w:p w:rsidR="000641CD" w:rsidRPr="009D5255" w:rsidRDefault="000641CD" w:rsidP="00007EBF">
            <w:pPr>
              <w:jc w:val="center"/>
              <w:rPr>
                <w:rFonts w:ascii="Times New Roman" w:hAnsi="Times New Roman"/>
                <w:sz w:val="24"/>
                <w:szCs w:val="24"/>
              </w:rPr>
            </w:pPr>
            <w:r w:rsidRPr="009D5255">
              <w:rPr>
                <w:rFonts w:ascii="Times New Roman" w:hAnsi="Times New Roman"/>
                <w:sz w:val="24"/>
                <w:szCs w:val="24"/>
              </w:rPr>
              <w:t>7</w:t>
            </w:r>
          </w:p>
        </w:tc>
        <w:tc>
          <w:tcPr>
            <w:tcW w:w="2603" w:type="dxa"/>
          </w:tcPr>
          <w:p w:rsidR="000641CD" w:rsidRPr="009D5255" w:rsidRDefault="00585607" w:rsidP="00361589">
            <w:pPr>
              <w:jc w:val="center"/>
              <w:rPr>
                <w:rFonts w:ascii="Times New Roman" w:hAnsi="Times New Roman"/>
                <w:sz w:val="24"/>
                <w:szCs w:val="24"/>
              </w:rPr>
            </w:pPr>
            <w:r>
              <w:rPr>
                <w:rFonts w:ascii="Times New Roman" w:hAnsi="Times New Roman"/>
                <w:sz w:val="24"/>
                <w:szCs w:val="24"/>
              </w:rPr>
              <w:t>7</w:t>
            </w:r>
          </w:p>
        </w:tc>
        <w:tc>
          <w:tcPr>
            <w:tcW w:w="1892" w:type="dxa"/>
          </w:tcPr>
          <w:p w:rsidR="000641CD" w:rsidRPr="00B101A0" w:rsidRDefault="000641CD" w:rsidP="00361589">
            <w:pPr>
              <w:ind w:left="720"/>
              <w:rPr>
                <w:rFonts w:ascii="Times New Roman" w:hAnsi="Times New Roman"/>
                <w:b/>
                <w:color w:val="C00000"/>
                <w:sz w:val="24"/>
                <w:szCs w:val="24"/>
              </w:rPr>
            </w:pPr>
            <w:r w:rsidRPr="00B101A0">
              <w:rPr>
                <w:rFonts w:ascii="Times New Roman" w:hAnsi="Times New Roman"/>
                <w:b/>
                <w:color w:val="C00000"/>
                <w:sz w:val="24"/>
                <w:szCs w:val="24"/>
              </w:rPr>
              <w:t>/</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t>Здрав.сарадници</w:t>
            </w:r>
          </w:p>
        </w:tc>
        <w:tc>
          <w:tcPr>
            <w:tcW w:w="2482" w:type="dxa"/>
          </w:tcPr>
          <w:p w:rsidR="000641CD" w:rsidRPr="009D5255" w:rsidRDefault="000641CD" w:rsidP="00007EBF">
            <w:pPr>
              <w:jc w:val="center"/>
              <w:rPr>
                <w:rFonts w:ascii="Times New Roman" w:hAnsi="Times New Roman"/>
                <w:sz w:val="24"/>
                <w:szCs w:val="24"/>
              </w:rPr>
            </w:pPr>
            <w:r w:rsidRPr="009D5255">
              <w:rPr>
                <w:rFonts w:ascii="Times New Roman" w:hAnsi="Times New Roman"/>
                <w:sz w:val="24"/>
                <w:szCs w:val="24"/>
              </w:rPr>
              <w:t>6</w:t>
            </w:r>
          </w:p>
        </w:tc>
        <w:tc>
          <w:tcPr>
            <w:tcW w:w="2603" w:type="dxa"/>
          </w:tcPr>
          <w:p w:rsidR="000641CD" w:rsidRPr="009D5255" w:rsidRDefault="00585607" w:rsidP="00361589">
            <w:pPr>
              <w:jc w:val="center"/>
              <w:rPr>
                <w:rFonts w:ascii="Times New Roman" w:hAnsi="Times New Roman"/>
                <w:sz w:val="24"/>
                <w:szCs w:val="24"/>
              </w:rPr>
            </w:pPr>
            <w:r>
              <w:rPr>
                <w:rFonts w:ascii="Times New Roman" w:hAnsi="Times New Roman"/>
                <w:sz w:val="24"/>
                <w:szCs w:val="24"/>
              </w:rPr>
              <w:t>7</w:t>
            </w:r>
          </w:p>
        </w:tc>
        <w:tc>
          <w:tcPr>
            <w:tcW w:w="1892" w:type="dxa"/>
          </w:tcPr>
          <w:p w:rsidR="000641CD" w:rsidRPr="00B101A0" w:rsidRDefault="00585607" w:rsidP="00361589">
            <w:pPr>
              <w:jc w:val="center"/>
              <w:rPr>
                <w:rFonts w:ascii="Times New Roman" w:hAnsi="Times New Roman"/>
                <w:b/>
                <w:color w:val="C00000"/>
                <w:sz w:val="24"/>
                <w:szCs w:val="24"/>
              </w:rPr>
            </w:pPr>
            <w:r>
              <w:rPr>
                <w:rFonts w:ascii="Times New Roman" w:hAnsi="Times New Roman"/>
                <w:b/>
                <w:color w:val="C00000"/>
                <w:sz w:val="24"/>
                <w:szCs w:val="24"/>
              </w:rPr>
              <w:t>+</w:t>
            </w:r>
            <w:r w:rsidR="000641CD" w:rsidRPr="00B101A0">
              <w:rPr>
                <w:rFonts w:ascii="Times New Roman" w:hAnsi="Times New Roman"/>
                <w:b/>
                <w:color w:val="C00000"/>
                <w:sz w:val="24"/>
                <w:szCs w:val="24"/>
              </w:rPr>
              <w:t>1</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t>Медиц.техничари</w:t>
            </w:r>
          </w:p>
        </w:tc>
        <w:tc>
          <w:tcPr>
            <w:tcW w:w="2482" w:type="dxa"/>
          </w:tcPr>
          <w:p w:rsidR="000641CD" w:rsidRPr="009D5255" w:rsidRDefault="000641CD" w:rsidP="00007EBF">
            <w:pPr>
              <w:jc w:val="center"/>
              <w:rPr>
                <w:rFonts w:ascii="Times New Roman" w:hAnsi="Times New Roman"/>
                <w:sz w:val="24"/>
                <w:szCs w:val="24"/>
              </w:rPr>
            </w:pPr>
            <w:r w:rsidRPr="009D5255">
              <w:rPr>
                <w:rFonts w:ascii="Times New Roman" w:hAnsi="Times New Roman"/>
                <w:sz w:val="24"/>
                <w:szCs w:val="24"/>
              </w:rPr>
              <w:t>5</w:t>
            </w:r>
            <w:r>
              <w:rPr>
                <w:rFonts w:ascii="Times New Roman" w:hAnsi="Times New Roman"/>
                <w:sz w:val="24"/>
                <w:szCs w:val="24"/>
              </w:rPr>
              <w:t>64</w:t>
            </w:r>
          </w:p>
        </w:tc>
        <w:tc>
          <w:tcPr>
            <w:tcW w:w="2603" w:type="dxa"/>
          </w:tcPr>
          <w:p w:rsidR="000641CD" w:rsidRPr="009D5255" w:rsidRDefault="00CF685F" w:rsidP="00361589">
            <w:pPr>
              <w:jc w:val="center"/>
              <w:rPr>
                <w:rFonts w:ascii="Times New Roman" w:hAnsi="Times New Roman"/>
                <w:sz w:val="24"/>
                <w:szCs w:val="24"/>
              </w:rPr>
            </w:pPr>
            <w:r>
              <w:rPr>
                <w:rFonts w:ascii="Times New Roman" w:hAnsi="Times New Roman"/>
                <w:sz w:val="24"/>
                <w:szCs w:val="24"/>
              </w:rPr>
              <w:t>581</w:t>
            </w:r>
          </w:p>
        </w:tc>
        <w:tc>
          <w:tcPr>
            <w:tcW w:w="1892" w:type="dxa"/>
          </w:tcPr>
          <w:p w:rsidR="000641CD" w:rsidRPr="00B101A0" w:rsidRDefault="000641CD" w:rsidP="00CF685F">
            <w:pPr>
              <w:jc w:val="center"/>
              <w:rPr>
                <w:rFonts w:ascii="Times New Roman" w:hAnsi="Times New Roman"/>
                <w:b/>
                <w:color w:val="C00000"/>
                <w:sz w:val="24"/>
                <w:szCs w:val="24"/>
              </w:rPr>
            </w:pPr>
            <w:r w:rsidRPr="00B101A0">
              <w:rPr>
                <w:rFonts w:ascii="Times New Roman" w:hAnsi="Times New Roman"/>
                <w:b/>
                <w:color w:val="C00000"/>
                <w:sz w:val="24"/>
                <w:szCs w:val="24"/>
              </w:rPr>
              <w:t>+</w:t>
            </w:r>
            <w:r w:rsidR="00CF685F">
              <w:rPr>
                <w:rFonts w:ascii="Times New Roman" w:hAnsi="Times New Roman"/>
                <w:b/>
                <w:color w:val="C00000"/>
                <w:sz w:val="24"/>
                <w:szCs w:val="24"/>
              </w:rPr>
              <w:t>17</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t>Лаборатор.техничари</w:t>
            </w:r>
          </w:p>
        </w:tc>
        <w:tc>
          <w:tcPr>
            <w:tcW w:w="2482" w:type="dxa"/>
          </w:tcPr>
          <w:p w:rsidR="000641CD" w:rsidRPr="009D5255" w:rsidRDefault="000641CD" w:rsidP="00007EBF">
            <w:pPr>
              <w:jc w:val="center"/>
              <w:rPr>
                <w:rFonts w:ascii="Times New Roman" w:hAnsi="Times New Roman"/>
                <w:sz w:val="24"/>
                <w:szCs w:val="24"/>
              </w:rPr>
            </w:pPr>
            <w:r w:rsidRPr="009D5255">
              <w:rPr>
                <w:rFonts w:ascii="Times New Roman" w:hAnsi="Times New Roman"/>
                <w:sz w:val="24"/>
                <w:szCs w:val="24"/>
              </w:rPr>
              <w:t>45</w:t>
            </w:r>
          </w:p>
        </w:tc>
        <w:tc>
          <w:tcPr>
            <w:tcW w:w="2603" w:type="dxa"/>
          </w:tcPr>
          <w:p w:rsidR="000641CD" w:rsidRPr="009D5255" w:rsidRDefault="00CF685F" w:rsidP="00361589">
            <w:pPr>
              <w:jc w:val="center"/>
              <w:rPr>
                <w:rFonts w:ascii="Times New Roman" w:hAnsi="Times New Roman"/>
                <w:sz w:val="24"/>
                <w:szCs w:val="24"/>
              </w:rPr>
            </w:pPr>
            <w:r>
              <w:rPr>
                <w:rFonts w:ascii="Times New Roman" w:hAnsi="Times New Roman"/>
                <w:sz w:val="24"/>
                <w:szCs w:val="24"/>
              </w:rPr>
              <w:t>47</w:t>
            </w:r>
          </w:p>
        </w:tc>
        <w:tc>
          <w:tcPr>
            <w:tcW w:w="1892" w:type="dxa"/>
          </w:tcPr>
          <w:p w:rsidR="000641CD" w:rsidRPr="00B101A0" w:rsidRDefault="00CF685F" w:rsidP="00361589">
            <w:pPr>
              <w:jc w:val="center"/>
              <w:rPr>
                <w:rFonts w:ascii="Times New Roman" w:hAnsi="Times New Roman"/>
                <w:b/>
                <w:color w:val="C00000"/>
                <w:sz w:val="24"/>
                <w:szCs w:val="24"/>
              </w:rPr>
            </w:pPr>
            <w:r>
              <w:rPr>
                <w:rFonts w:ascii="Times New Roman" w:hAnsi="Times New Roman"/>
                <w:b/>
                <w:color w:val="C00000"/>
                <w:sz w:val="24"/>
                <w:szCs w:val="24"/>
              </w:rPr>
              <w:t>+2</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t>Санитарни техничари</w:t>
            </w:r>
          </w:p>
        </w:tc>
        <w:tc>
          <w:tcPr>
            <w:tcW w:w="2482" w:type="dxa"/>
          </w:tcPr>
          <w:p w:rsidR="000641CD" w:rsidRPr="009D5255" w:rsidRDefault="000641CD" w:rsidP="00007EBF">
            <w:pPr>
              <w:jc w:val="center"/>
              <w:rPr>
                <w:rFonts w:ascii="Times New Roman" w:hAnsi="Times New Roman"/>
                <w:sz w:val="24"/>
                <w:szCs w:val="24"/>
              </w:rPr>
            </w:pPr>
            <w:r w:rsidRPr="009D5255">
              <w:rPr>
                <w:rFonts w:ascii="Times New Roman" w:hAnsi="Times New Roman"/>
                <w:sz w:val="24"/>
                <w:szCs w:val="24"/>
              </w:rPr>
              <w:t>3</w:t>
            </w:r>
          </w:p>
        </w:tc>
        <w:tc>
          <w:tcPr>
            <w:tcW w:w="2603" w:type="dxa"/>
          </w:tcPr>
          <w:p w:rsidR="000641CD" w:rsidRPr="009D5255" w:rsidRDefault="00723384" w:rsidP="00361589">
            <w:pPr>
              <w:jc w:val="center"/>
              <w:rPr>
                <w:rFonts w:ascii="Times New Roman" w:hAnsi="Times New Roman"/>
                <w:sz w:val="24"/>
                <w:szCs w:val="24"/>
              </w:rPr>
            </w:pPr>
            <w:r>
              <w:rPr>
                <w:rFonts w:ascii="Times New Roman" w:hAnsi="Times New Roman"/>
                <w:sz w:val="24"/>
                <w:szCs w:val="24"/>
              </w:rPr>
              <w:t>4</w:t>
            </w:r>
          </w:p>
        </w:tc>
        <w:tc>
          <w:tcPr>
            <w:tcW w:w="1892" w:type="dxa"/>
          </w:tcPr>
          <w:p w:rsidR="000641CD" w:rsidRPr="00B101A0" w:rsidRDefault="000641CD" w:rsidP="00361589">
            <w:pPr>
              <w:jc w:val="center"/>
              <w:rPr>
                <w:rFonts w:ascii="Times New Roman" w:hAnsi="Times New Roman"/>
                <w:b/>
                <w:color w:val="C00000"/>
                <w:sz w:val="24"/>
                <w:szCs w:val="24"/>
              </w:rPr>
            </w:pPr>
            <w:r w:rsidRPr="00B101A0">
              <w:rPr>
                <w:rFonts w:ascii="Times New Roman" w:hAnsi="Times New Roman"/>
                <w:b/>
                <w:color w:val="C00000"/>
                <w:sz w:val="24"/>
                <w:szCs w:val="24"/>
              </w:rPr>
              <w:t>+1</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t>Фармацеутски техничари</w:t>
            </w:r>
          </w:p>
        </w:tc>
        <w:tc>
          <w:tcPr>
            <w:tcW w:w="2482" w:type="dxa"/>
          </w:tcPr>
          <w:p w:rsidR="000641CD" w:rsidRPr="009D5255" w:rsidRDefault="000641CD" w:rsidP="00007EBF">
            <w:pPr>
              <w:jc w:val="center"/>
              <w:rPr>
                <w:rFonts w:ascii="Times New Roman" w:hAnsi="Times New Roman"/>
                <w:sz w:val="24"/>
                <w:szCs w:val="24"/>
              </w:rPr>
            </w:pPr>
            <w:r>
              <w:rPr>
                <w:rFonts w:ascii="Times New Roman" w:hAnsi="Times New Roman"/>
                <w:sz w:val="24"/>
                <w:szCs w:val="24"/>
              </w:rPr>
              <w:t>5</w:t>
            </w:r>
          </w:p>
        </w:tc>
        <w:tc>
          <w:tcPr>
            <w:tcW w:w="2603" w:type="dxa"/>
          </w:tcPr>
          <w:p w:rsidR="000641CD" w:rsidRPr="009D5255" w:rsidRDefault="00723384" w:rsidP="00361589">
            <w:pPr>
              <w:jc w:val="center"/>
              <w:rPr>
                <w:rFonts w:ascii="Times New Roman" w:hAnsi="Times New Roman"/>
                <w:sz w:val="24"/>
                <w:szCs w:val="24"/>
              </w:rPr>
            </w:pPr>
            <w:r>
              <w:rPr>
                <w:rFonts w:ascii="Times New Roman" w:hAnsi="Times New Roman"/>
                <w:sz w:val="24"/>
                <w:szCs w:val="24"/>
              </w:rPr>
              <w:t>5</w:t>
            </w:r>
          </w:p>
        </w:tc>
        <w:tc>
          <w:tcPr>
            <w:tcW w:w="1892" w:type="dxa"/>
          </w:tcPr>
          <w:p w:rsidR="000641CD" w:rsidRPr="00B101A0" w:rsidRDefault="00723384" w:rsidP="00361589">
            <w:pPr>
              <w:jc w:val="center"/>
              <w:rPr>
                <w:rFonts w:ascii="Times New Roman" w:hAnsi="Times New Roman"/>
                <w:b/>
                <w:color w:val="C00000"/>
                <w:sz w:val="24"/>
                <w:szCs w:val="24"/>
              </w:rPr>
            </w:pPr>
            <w:r>
              <w:rPr>
                <w:rFonts w:ascii="Times New Roman" w:hAnsi="Times New Roman"/>
                <w:b/>
                <w:color w:val="C00000"/>
                <w:sz w:val="24"/>
                <w:szCs w:val="24"/>
              </w:rPr>
              <w:t>/</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lastRenderedPageBreak/>
              <w:t>Физиотерапеути</w:t>
            </w:r>
          </w:p>
        </w:tc>
        <w:tc>
          <w:tcPr>
            <w:tcW w:w="2482" w:type="dxa"/>
          </w:tcPr>
          <w:p w:rsidR="000641CD" w:rsidRPr="009D5255" w:rsidRDefault="000641CD" w:rsidP="00007EBF">
            <w:pPr>
              <w:jc w:val="center"/>
              <w:rPr>
                <w:rFonts w:ascii="Times New Roman" w:hAnsi="Times New Roman"/>
                <w:sz w:val="24"/>
                <w:szCs w:val="24"/>
              </w:rPr>
            </w:pPr>
            <w:r w:rsidRPr="009D5255">
              <w:rPr>
                <w:rFonts w:ascii="Times New Roman" w:hAnsi="Times New Roman"/>
                <w:sz w:val="24"/>
                <w:szCs w:val="24"/>
              </w:rPr>
              <w:t>22</w:t>
            </w:r>
          </w:p>
        </w:tc>
        <w:tc>
          <w:tcPr>
            <w:tcW w:w="2603" w:type="dxa"/>
          </w:tcPr>
          <w:p w:rsidR="000641CD" w:rsidRPr="009D5255" w:rsidRDefault="00723384" w:rsidP="00361589">
            <w:pPr>
              <w:jc w:val="center"/>
              <w:rPr>
                <w:rFonts w:ascii="Times New Roman" w:hAnsi="Times New Roman"/>
                <w:sz w:val="24"/>
                <w:szCs w:val="24"/>
              </w:rPr>
            </w:pPr>
            <w:r>
              <w:rPr>
                <w:rFonts w:ascii="Times New Roman" w:hAnsi="Times New Roman"/>
                <w:sz w:val="24"/>
                <w:szCs w:val="24"/>
              </w:rPr>
              <w:t>25</w:t>
            </w:r>
          </w:p>
        </w:tc>
        <w:tc>
          <w:tcPr>
            <w:tcW w:w="1892" w:type="dxa"/>
          </w:tcPr>
          <w:p w:rsidR="000641CD" w:rsidRPr="00B101A0" w:rsidRDefault="00723384" w:rsidP="00361589">
            <w:pPr>
              <w:jc w:val="center"/>
              <w:rPr>
                <w:rFonts w:ascii="Times New Roman" w:hAnsi="Times New Roman"/>
                <w:b/>
                <w:color w:val="C00000"/>
                <w:sz w:val="24"/>
                <w:szCs w:val="24"/>
              </w:rPr>
            </w:pPr>
            <w:r>
              <w:rPr>
                <w:rFonts w:ascii="Times New Roman" w:hAnsi="Times New Roman"/>
                <w:b/>
                <w:color w:val="C00000"/>
                <w:sz w:val="24"/>
                <w:szCs w:val="24"/>
              </w:rPr>
              <w:t>+3</w:t>
            </w:r>
          </w:p>
        </w:tc>
      </w:tr>
      <w:tr w:rsidR="000641CD" w:rsidRPr="00B101A0" w:rsidTr="00361589">
        <w:tc>
          <w:tcPr>
            <w:tcW w:w="2898" w:type="dxa"/>
          </w:tcPr>
          <w:p w:rsidR="000641CD" w:rsidRPr="00382F35" w:rsidRDefault="000641CD" w:rsidP="00361589">
            <w:pPr>
              <w:jc w:val="both"/>
              <w:rPr>
                <w:rFonts w:ascii="Times New Roman" w:hAnsi="Times New Roman"/>
                <w:sz w:val="24"/>
                <w:szCs w:val="24"/>
                <w:lang w:val="sr-Cyrl-CS"/>
              </w:rPr>
            </w:pPr>
            <w:r w:rsidRPr="00382F35">
              <w:rPr>
                <w:rFonts w:ascii="Times New Roman" w:hAnsi="Times New Roman"/>
                <w:sz w:val="24"/>
                <w:szCs w:val="24"/>
                <w:lang w:val="sr-Cyrl-CS"/>
              </w:rPr>
              <w:t>Радиолошких техничара</w:t>
            </w:r>
          </w:p>
        </w:tc>
        <w:tc>
          <w:tcPr>
            <w:tcW w:w="2482" w:type="dxa"/>
          </w:tcPr>
          <w:p w:rsidR="000641CD" w:rsidRPr="009D5255" w:rsidRDefault="000641CD" w:rsidP="00007EBF">
            <w:pPr>
              <w:jc w:val="center"/>
              <w:rPr>
                <w:rFonts w:ascii="Times New Roman" w:hAnsi="Times New Roman"/>
                <w:sz w:val="24"/>
                <w:szCs w:val="24"/>
              </w:rPr>
            </w:pPr>
            <w:r w:rsidRPr="009D5255">
              <w:rPr>
                <w:rFonts w:ascii="Times New Roman" w:hAnsi="Times New Roman"/>
                <w:sz w:val="24"/>
                <w:szCs w:val="24"/>
              </w:rPr>
              <w:t>29</w:t>
            </w:r>
          </w:p>
        </w:tc>
        <w:tc>
          <w:tcPr>
            <w:tcW w:w="2603" w:type="dxa"/>
          </w:tcPr>
          <w:p w:rsidR="000641CD" w:rsidRPr="009D5255" w:rsidRDefault="00723384" w:rsidP="00361589">
            <w:pPr>
              <w:jc w:val="center"/>
              <w:rPr>
                <w:rFonts w:ascii="Times New Roman" w:hAnsi="Times New Roman"/>
                <w:sz w:val="24"/>
                <w:szCs w:val="24"/>
              </w:rPr>
            </w:pPr>
            <w:r>
              <w:rPr>
                <w:rFonts w:ascii="Times New Roman" w:hAnsi="Times New Roman"/>
                <w:sz w:val="24"/>
                <w:szCs w:val="24"/>
              </w:rPr>
              <w:t>26</w:t>
            </w:r>
          </w:p>
        </w:tc>
        <w:tc>
          <w:tcPr>
            <w:tcW w:w="1892" w:type="dxa"/>
          </w:tcPr>
          <w:p w:rsidR="000641CD" w:rsidRPr="00B101A0" w:rsidRDefault="004E70D7" w:rsidP="004E70D7">
            <w:pPr>
              <w:jc w:val="center"/>
              <w:rPr>
                <w:rFonts w:ascii="Times New Roman" w:hAnsi="Times New Roman"/>
                <w:b/>
                <w:color w:val="C00000"/>
                <w:sz w:val="24"/>
                <w:szCs w:val="24"/>
              </w:rPr>
            </w:pPr>
            <w:r>
              <w:rPr>
                <w:rFonts w:ascii="Times New Roman" w:hAnsi="Times New Roman"/>
                <w:b/>
                <w:color w:val="C00000"/>
                <w:sz w:val="24"/>
                <w:szCs w:val="24"/>
              </w:rPr>
              <w:t>-3</w:t>
            </w:r>
          </w:p>
        </w:tc>
      </w:tr>
      <w:tr w:rsidR="00317BA2" w:rsidRPr="00B101A0" w:rsidTr="00361589">
        <w:tc>
          <w:tcPr>
            <w:tcW w:w="2898" w:type="dxa"/>
          </w:tcPr>
          <w:p w:rsidR="00317BA2" w:rsidRPr="00382F35" w:rsidRDefault="00317BA2" w:rsidP="00361589">
            <w:pPr>
              <w:jc w:val="both"/>
              <w:rPr>
                <w:rFonts w:ascii="Times New Roman" w:hAnsi="Times New Roman"/>
                <w:sz w:val="24"/>
                <w:szCs w:val="24"/>
                <w:lang w:val="sr-Cyrl-CS"/>
              </w:rPr>
            </w:pPr>
            <w:r w:rsidRPr="00382F35">
              <w:rPr>
                <w:rFonts w:ascii="Times New Roman" w:hAnsi="Times New Roman"/>
                <w:sz w:val="24"/>
                <w:szCs w:val="24"/>
                <w:lang w:val="sr-Cyrl-CS"/>
              </w:rPr>
              <w:t>Административних радн.</w:t>
            </w:r>
          </w:p>
        </w:tc>
        <w:tc>
          <w:tcPr>
            <w:tcW w:w="2482" w:type="dxa"/>
          </w:tcPr>
          <w:p w:rsidR="00317BA2" w:rsidRPr="009D5255" w:rsidRDefault="00317BA2" w:rsidP="00007EBF">
            <w:pPr>
              <w:jc w:val="center"/>
              <w:rPr>
                <w:rFonts w:ascii="Times New Roman" w:hAnsi="Times New Roman"/>
                <w:sz w:val="24"/>
                <w:szCs w:val="24"/>
              </w:rPr>
            </w:pPr>
            <w:r w:rsidRPr="009D5255">
              <w:rPr>
                <w:rFonts w:ascii="Times New Roman" w:hAnsi="Times New Roman"/>
                <w:sz w:val="24"/>
                <w:szCs w:val="24"/>
              </w:rPr>
              <w:t>44</w:t>
            </w:r>
          </w:p>
        </w:tc>
        <w:tc>
          <w:tcPr>
            <w:tcW w:w="2603" w:type="dxa"/>
          </w:tcPr>
          <w:p w:rsidR="00317BA2" w:rsidRPr="009D5255" w:rsidRDefault="00B36AAE" w:rsidP="00361589">
            <w:pPr>
              <w:jc w:val="center"/>
              <w:rPr>
                <w:rFonts w:ascii="Times New Roman" w:hAnsi="Times New Roman"/>
                <w:sz w:val="24"/>
                <w:szCs w:val="24"/>
              </w:rPr>
            </w:pPr>
            <w:r>
              <w:rPr>
                <w:rFonts w:ascii="Times New Roman" w:hAnsi="Times New Roman"/>
                <w:sz w:val="24"/>
                <w:szCs w:val="24"/>
              </w:rPr>
              <w:t>42</w:t>
            </w:r>
          </w:p>
        </w:tc>
        <w:tc>
          <w:tcPr>
            <w:tcW w:w="1892" w:type="dxa"/>
          </w:tcPr>
          <w:p w:rsidR="00317BA2" w:rsidRPr="00B101A0" w:rsidRDefault="001053FE" w:rsidP="00361589">
            <w:pPr>
              <w:jc w:val="center"/>
              <w:rPr>
                <w:rFonts w:ascii="Times New Roman" w:hAnsi="Times New Roman"/>
                <w:b/>
                <w:color w:val="C00000"/>
                <w:sz w:val="24"/>
                <w:szCs w:val="24"/>
              </w:rPr>
            </w:pPr>
            <w:r>
              <w:rPr>
                <w:rFonts w:ascii="Times New Roman" w:hAnsi="Times New Roman"/>
                <w:b/>
                <w:color w:val="C00000"/>
                <w:sz w:val="24"/>
                <w:szCs w:val="24"/>
              </w:rPr>
              <w:t>-</w:t>
            </w:r>
            <w:r w:rsidR="00317BA2" w:rsidRPr="00B101A0">
              <w:rPr>
                <w:rFonts w:ascii="Times New Roman" w:hAnsi="Times New Roman"/>
                <w:b/>
                <w:color w:val="C00000"/>
                <w:sz w:val="24"/>
                <w:szCs w:val="24"/>
              </w:rPr>
              <w:t>2</w:t>
            </w:r>
          </w:p>
        </w:tc>
      </w:tr>
      <w:tr w:rsidR="00317BA2" w:rsidRPr="00B101A0" w:rsidTr="00361589">
        <w:tc>
          <w:tcPr>
            <w:tcW w:w="2898" w:type="dxa"/>
          </w:tcPr>
          <w:p w:rsidR="00317BA2" w:rsidRPr="00382F35" w:rsidRDefault="00317BA2" w:rsidP="00361589">
            <w:pPr>
              <w:jc w:val="both"/>
              <w:rPr>
                <w:rFonts w:ascii="Times New Roman" w:hAnsi="Times New Roman"/>
                <w:sz w:val="24"/>
                <w:szCs w:val="24"/>
                <w:lang w:val="sr-Cyrl-CS"/>
              </w:rPr>
            </w:pPr>
            <w:r w:rsidRPr="00382F35">
              <w:rPr>
                <w:rFonts w:ascii="Times New Roman" w:hAnsi="Times New Roman"/>
                <w:sz w:val="24"/>
                <w:szCs w:val="24"/>
                <w:lang w:val="sr-Cyrl-CS"/>
              </w:rPr>
              <w:t>Техничких радника</w:t>
            </w:r>
          </w:p>
        </w:tc>
        <w:tc>
          <w:tcPr>
            <w:tcW w:w="2482" w:type="dxa"/>
          </w:tcPr>
          <w:p w:rsidR="00317BA2" w:rsidRPr="009D5255" w:rsidRDefault="00317BA2" w:rsidP="00007EBF">
            <w:pPr>
              <w:jc w:val="center"/>
              <w:rPr>
                <w:rFonts w:ascii="Times New Roman" w:hAnsi="Times New Roman"/>
                <w:sz w:val="24"/>
                <w:szCs w:val="24"/>
              </w:rPr>
            </w:pPr>
            <w:r w:rsidRPr="009D5255">
              <w:rPr>
                <w:rFonts w:ascii="Times New Roman" w:hAnsi="Times New Roman"/>
                <w:sz w:val="24"/>
                <w:szCs w:val="24"/>
              </w:rPr>
              <w:t>14</w:t>
            </w:r>
            <w:r>
              <w:rPr>
                <w:rFonts w:ascii="Times New Roman" w:hAnsi="Times New Roman"/>
                <w:sz w:val="24"/>
                <w:szCs w:val="24"/>
              </w:rPr>
              <w:t>4</w:t>
            </w:r>
          </w:p>
        </w:tc>
        <w:tc>
          <w:tcPr>
            <w:tcW w:w="2603" w:type="dxa"/>
          </w:tcPr>
          <w:p w:rsidR="00317BA2" w:rsidRPr="009D5255" w:rsidRDefault="00366D72" w:rsidP="00EE07E2">
            <w:pPr>
              <w:jc w:val="center"/>
              <w:rPr>
                <w:rFonts w:ascii="Times New Roman" w:hAnsi="Times New Roman"/>
                <w:sz w:val="24"/>
                <w:szCs w:val="24"/>
              </w:rPr>
            </w:pPr>
            <w:r>
              <w:rPr>
                <w:rFonts w:ascii="Times New Roman" w:hAnsi="Times New Roman"/>
                <w:sz w:val="24"/>
                <w:szCs w:val="24"/>
              </w:rPr>
              <w:t>147</w:t>
            </w:r>
          </w:p>
        </w:tc>
        <w:tc>
          <w:tcPr>
            <w:tcW w:w="1892" w:type="dxa"/>
          </w:tcPr>
          <w:p w:rsidR="00317BA2" w:rsidRPr="00B101A0" w:rsidRDefault="00366D72" w:rsidP="00361589">
            <w:pPr>
              <w:jc w:val="center"/>
              <w:rPr>
                <w:rFonts w:ascii="Times New Roman" w:hAnsi="Times New Roman"/>
                <w:b/>
                <w:color w:val="C00000"/>
                <w:sz w:val="24"/>
                <w:szCs w:val="24"/>
              </w:rPr>
            </w:pPr>
            <w:r>
              <w:rPr>
                <w:rFonts w:ascii="Times New Roman" w:hAnsi="Times New Roman"/>
                <w:b/>
                <w:color w:val="C00000"/>
                <w:sz w:val="24"/>
                <w:szCs w:val="24"/>
              </w:rPr>
              <w:t>+3</w:t>
            </w:r>
          </w:p>
        </w:tc>
      </w:tr>
      <w:tr w:rsidR="00317BA2" w:rsidRPr="00B101A0" w:rsidTr="00361589">
        <w:trPr>
          <w:trHeight w:val="70"/>
        </w:trPr>
        <w:tc>
          <w:tcPr>
            <w:tcW w:w="2898" w:type="dxa"/>
          </w:tcPr>
          <w:p w:rsidR="00317BA2" w:rsidRPr="00382F35" w:rsidRDefault="00317BA2" w:rsidP="00361589">
            <w:pPr>
              <w:jc w:val="both"/>
              <w:rPr>
                <w:rFonts w:ascii="Times New Roman" w:hAnsi="Times New Roman"/>
                <w:sz w:val="24"/>
                <w:szCs w:val="24"/>
                <w:lang w:val="sr-Cyrl-CS"/>
              </w:rPr>
            </w:pPr>
            <w:r w:rsidRPr="00382F35">
              <w:rPr>
                <w:rFonts w:ascii="Times New Roman" w:hAnsi="Times New Roman"/>
                <w:sz w:val="24"/>
                <w:szCs w:val="24"/>
                <w:lang w:val="sr-Cyrl-CS"/>
              </w:rPr>
              <w:t>Помоћних радника</w:t>
            </w:r>
          </w:p>
        </w:tc>
        <w:tc>
          <w:tcPr>
            <w:tcW w:w="2482" w:type="dxa"/>
          </w:tcPr>
          <w:p w:rsidR="00317BA2" w:rsidRPr="009D5255" w:rsidRDefault="00317BA2" w:rsidP="00007EBF">
            <w:pPr>
              <w:jc w:val="center"/>
              <w:rPr>
                <w:rFonts w:ascii="Times New Roman" w:hAnsi="Times New Roman"/>
                <w:sz w:val="24"/>
                <w:szCs w:val="24"/>
              </w:rPr>
            </w:pPr>
            <w:r>
              <w:rPr>
                <w:rFonts w:ascii="Times New Roman" w:hAnsi="Times New Roman"/>
                <w:sz w:val="24"/>
                <w:szCs w:val="24"/>
              </w:rPr>
              <w:t>69</w:t>
            </w:r>
          </w:p>
        </w:tc>
        <w:tc>
          <w:tcPr>
            <w:tcW w:w="2603" w:type="dxa"/>
          </w:tcPr>
          <w:p w:rsidR="00317BA2" w:rsidRPr="009D5255" w:rsidRDefault="00B36AAE" w:rsidP="00361589">
            <w:pPr>
              <w:jc w:val="center"/>
              <w:rPr>
                <w:rFonts w:ascii="Times New Roman" w:hAnsi="Times New Roman"/>
                <w:sz w:val="24"/>
                <w:szCs w:val="24"/>
              </w:rPr>
            </w:pPr>
            <w:r>
              <w:rPr>
                <w:rFonts w:ascii="Times New Roman" w:hAnsi="Times New Roman"/>
                <w:sz w:val="24"/>
                <w:szCs w:val="24"/>
              </w:rPr>
              <w:t>68</w:t>
            </w:r>
          </w:p>
        </w:tc>
        <w:tc>
          <w:tcPr>
            <w:tcW w:w="1892" w:type="dxa"/>
          </w:tcPr>
          <w:p w:rsidR="00317BA2" w:rsidRPr="00B101A0" w:rsidRDefault="001053FE" w:rsidP="00361589">
            <w:pPr>
              <w:jc w:val="center"/>
              <w:rPr>
                <w:rFonts w:ascii="Times New Roman" w:hAnsi="Times New Roman"/>
                <w:b/>
                <w:color w:val="C00000"/>
                <w:sz w:val="24"/>
                <w:szCs w:val="24"/>
              </w:rPr>
            </w:pPr>
            <w:r>
              <w:rPr>
                <w:rFonts w:ascii="Times New Roman" w:hAnsi="Times New Roman"/>
                <w:b/>
                <w:color w:val="C00000"/>
                <w:sz w:val="24"/>
                <w:szCs w:val="24"/>
              </w:rPr>
              <w:t>-1</w:t>
            </w:r>
          </w:p>
        </w:tc>
      </w:tr>
      <w:tr w:rsidR="00317BA2" w:rsidRPr="00B101A0" w:rsidTr="00361589">
        <w:tc>
          <w:tcPr>
            <w:tcW w:w="2898" w:type="dxa"/>
          </w:tcPr>
          <w:p w:rsidR="00317BA2" w:rsidRPr="00382F35" w:rsidRDefault="00317BA2" w:rsidP="00361589">
            <w:pPr>
              <w:jc w:val="both"/>
              <w:rPr>
                <w:rFonts w:ascii="Times New Roman" w:hAnsi="Times New Roman"/>
                <w:b/>
                <w:sz w:val="24"/>
                <w:szCs w:val="24"/>
                <w:lang w:val="sr-Cyrl-CS"/>
              </w:rPr>
            </w:pPr>
            <w:r w:rsidRPr="00382F35">
              <w:rPr>
                <w:rFonts w:ascii="Times New Roman" w:hAnsi="Times New Roman"/>
                <w:b/>
                <w:sz w:val="24"/>
                <w:szCs w:val="24"/>
                <w:lang w:val="sr-Cyrl-CS"/>
              </w:rPr>
              <w:t>УКУПНО:</w:t>
            </w:r>
          </w:p>
        </w:tc>
        <w:tc>
          <w:tcPr>
            <w:tcW w:w="2482" w:type="dxa"/>
          </w:tcPr>
          <w:p w:rsidR="00317BA2" w:rsidRPr="009D5255" w:rsidRDefault="00317BA2" w:rsidP="00007EBF">
            <w:pPr>
              <w:jc w:val="center"/>
              <w:rPr>
                <w:rFonts w:ascii="Times New Roman" w:hAnsi="Times New Roman"/>
                <w:sz w:val="24"/>
                <w:szCs w:val="24"/>
              </w:rPr>
            </w:pPr>
            <w:r w:rsidRPr="009D5255">
              <w:rPr>
                <w:rFonts w:ascii="Times New Roman" w:hAnsi="Times New Roman"/>
                <w:sz w:val="24"/>
                <w:szCs w:val="24"/>
              </w:rPr>
              <w:t>11</w:t>
            </w:r>
            <w:r>
              <w:rPr>
                <w:rFonts w:ascii="Times New Roman" w:hAnsi="Times New Roman"/>
                <w:sz w:val="24"/>
                <w:szCs w:val="24"/>
              </w:rPr>
              <w:t>46</w:t>
            </w:r>
          </w:p>
        </w:tc>
        <w:tc>
          <w:tcPr>
            <w:tcW w:w="2603" w:type="dxa"/>
          </w:tcPr>
          <w:p w:rsidR="00317BA2" w:rsidRPr="001053FE" w:rsidRDefault="001053FE" w:rsidP="00361589">
            <w:pPr>
              <w:jc w:val="center"/>
              <w:rPr>
                <w:rFonts w:ascii="Times New Roman" w:hAnsi="Times New Roman"/>
                <w:b/>
                <w:sz w:val="24"/>
                <w:szCs w:val="24"/>
              </w:rPr>
            </w:pPr>
            <w:r>
              <w:rPr>
                <w:rFonts w:ascii="Times New Roman" w:hAnsi="Times New Roman"/>
                <w:b/>
                <w:sz w:val="24"/>
                <w:szCs w:val="24"/>
              </w:rPr>
              <w:t>1172</w:t>
            </w:r>
          </w:p>
        </w:tc>
        <w:tc>
          <w:tcPr>
            <w:tcW w:w="1892" w:type="dxa"/>
          </w:tcPr>
          <w:p w:rsidR="00317BA2" w:rsidRPr="00B101A0" w:rsidRDefault="00317BA2" w:rsidP="001053FE">
            <w:pPr>
              <w:jc w:val="center"/>
              <w:rPr>
                <w:rFonts w:ascii="Times New Roman" w:hAnsi="Times New Roman"/>
                <w:b/>
                <w:color w:val="C00000"/>
                <w:sz w:val="24"/>
                <w:szCs w:val="24"/>
              </w:rPr>
            </w:pPr>
            <w:r w:rsidRPr="00B101A0">
              <w:rPr>
                <w:rFonts w:ascii="Times New Roman" w:hAnsi="Times New Roman"/>
                <w:b/>
                <w:color w:val="C00000"/>
                <w:sz w:val="24"/>
                <w:szCs w:val="24"/>
              </w:rPr>
              <w:t>+</w:t>
            </w:r>
            <w:r w:rsidR="001053FE">
              <w:rPr>
                <w:rFonts w:ascii="Times New Roman" w:hAnsi="Times New Roman"/>
                <w:b/>
                <w:color w:val="C00000"/>
                <w:sz w:val="24"/>
                <w:szCs w:val="24"/>
              </w:rPr>
              <w:t>26</w:t>
            </w:r>
          </w:p>
        </w:tc>
      </w:tr>
    </w:tbl>
    <w:p w:rsidR="00BD09D5" w:rsidRPr="00B101A0" w:rsidRDefault="00BD09D5" w:rsidP="00BD09D5">
      <w:pPr>
        <w:jc w:val="both"/>
        <w:rPr>
          <w:rFonts w:ascii="Times New Roman" w:hAnsi="Times New Roman"/>
          <w:color w:val="C00000"/>
          <w:sz w:val="24"/>
          <w:szCs w:val="24"/>
        </w:rPr>
      </w:pPr>
    </w:p>
    <w:p w:rsidR="00BD09D5" w:rsidRPr="00B101A0" w:rsidRDefault="00BD09D5" w:rsidP="00BD09D5">
      <w:pPr>
        <w:jc w:val="both"/>
        <w:rPr>
          <w:rFonts w:ascii="Times New Roman" w:hAnsi="Times New Roman"/>
          <w:color w:val="C00000"/>
          <w:lang w:val="sr-Cyrl-CS"/>
        </w:rPr>
      </w:pPr>
    </w:p>
    <w:p w:rsidR="00BD09D5" w:rsidRPr="009F3ECD" w:rsidRDefault="00BD09D5" w:rsidP="00BD09D5">
      <w:pPr>
        <w:jc w:val="both"/>
        <w:rPr>
          <w:rFonts w:ascii="Times New Roman" w:hAnsi="Times New Roman"/>
          <w:sz w:val="24"/>
          <w:szCs w:val="24"/>
          <w:lang w:val="sr-Cyrl-CS"/>
        </w:rPr>
      </w:pPr>
      <w:r w:rsidRPr="00EB3B82">
        <w:rPr>
          <w:rFonts w:ascii="Times New Roman" w:hAnsi="Times New Roman"/>
          <w:sz w:val="24"/>
          <w:szCs w:val="24"/>
          <w:lang w:val="sr-Cyrl-CS"/>
        </w:rPr>
        <w:t>Министарство здравља РС д</w:t>
      </w:r>
      <w:r w:rsidR="004715C2">
        <w:rPr>
          <w:rFonts w:ascii="Times New Roman" w:hAnsi="Times New Roman"/>
          <w:sz w:val="24"/>
          <w:szCs w:val="24"/>
          <w:lang w:val="sr-Cyrl-CS"/>
        </w:rPr>
        <w:t>онело је  Кадровски план за 20</w:t>
      </w:r>
      <w:r w:rsidR="009F3ECD">
        <w:rPr>
          <w:rFonts w:ascii="Times New Roman" w:hAnsi="Times New Roman"/>
          <w:sz w:val="24"/>
          <w:szCs w:val="24"/>
          <w:lang w:val="sr-Latn-RS"/>
        </w:rPr>
        <w:t>1</w:t>
      </w:r>
      <w:r w:rsidR="00014693">
        <w:rPr>
          <w:rFonts w:ascii="Times New Roman" w:hAnsi="Times New Roman"/>
          <w:sz w:val="24"/>
          <w:szCs w:val="24"/>
          <w:lang w:val="sr-Cyrl-RS"/>
        </w:rPr>
        <w:t>9</w:t>
      </w:r>
      <w:r w:rsidR="00730C8E">
        <w:rPr>
          <w:rFonts w:ascii="Times New Roman" w:hAnsi="Times New Roman"/>
          <w:sz w:val="24"/>
          <w:szCs w:val="24"/>
          <w:lang w:val="sr-Cyrl-RS"/>
        </w:rPr>
        <w:t>.</w:t>
      </w:r>
      <w:r w:rsidRPr="00EB3B82">
        <w:rPr>
          <w:rFonts w:ascii="Times New Roman" w:hAnsi="Times New Roman"/>
          <w:sz w:val="24"/>
          <w:szCs w:val="24"/>
          <w:lang w:val="sr-Cyrl-CS"/>
        </w:rPr>
        <w:t>годину, Број: 112-01-</w:t>
      </w:r>
      <w:r w:rsidR="004715C2">
        <w:rPr>
          <w:rFonts w:ascii="Times New Roman" w:hAnsi="Times New Roman"/>
          <w:sz w:val="24"/>
          <w:szCs w:val="24"/>
        </w:rPr>
        <w:t>607</w:t>
      </w:r>
      <w:r w:rsidR="004715C2">
        <w:rPr>
          <w:rFonts w:ascii="Times New Roman" w:hAnsi="Times New Roman"/>
          <w:sz w:val="24"/>
          <w:szCs w:val="24"/>
          <w:lang w:val="sr-Cyrl-CS"/>
        </w:rPr>
        <w:t>/201</w:t>
      </w:r>
      <w:r w:rsidR="004715C2">
        <w:rPr>
          <w:rFonts w:ascii="Times New Roman" w:hAnsi="Times New Roman"/>
          <w:sz w:val="24"/>
          <w:szCs w:val="24"/>
        </w:rPr>
        <w:t>9</w:t>
      </w:r>
      <w:r w:rsidRPr="00EB3B82">
        <w:rPr>
          <w:rFonts w:ascii="Times New Roman" w:hAnsi="Times New Roman"/>
          <w:sz w:val="24"/>
          <w:szCs w:val="24"/>
          <w:lang w:val="sr-Cyrl-CS"/>
        </w:rPr>
        <w:t>-</w:t>
      </w:r>
      <w:r w:rsidRPr="009E7244">
        <w:rPr>
          <w:rFonts w:ascii="Times New Roman" w:hAnsi="Times New Roman"/>
          <w:sz w:val="24"/>
          <w:szCs w:val="24"/>
          <w:lang w:val="sr-Cyrl-CS"/>
        </w:rPr>
        <w:t xml:space="preserve">02 од </w:t>
      </w:r>
      <w:r w:rsidR="004715C2">
        <w:rPr>
          <w:rFonts w:ascii="Times New Roman" w:hAnsi="Times New Roman"/>
          <w:sz w:val="24"/>
          <w:szCs w:val="24"/>
        </w:rPr>
        <w:t>26.12.2019.</w:t>
      </w:r>
      <w:r w:rsidRPr="009E7244">
        <w:rPr>
          <w:rFonts w:ascii="Times New Roman" w:hAnsi="Times New Roman"/>
          <w:sz w:val="24"/>
          <w:szCs w:val="24"/>
          <w:lang w:val="sr-Cyrl-CS"/>
        </w:rPr>
        <w:t xml:space="preserve">године за  Општу болницу </w:t>
      </w:r>
      <w:r w:rsidR="004715C2">
        <w:rPr>
          <w:rFonts w:ascii="Times New Roman" w:hAnsi="Times New Roman"/>
          <w:sz w:val="24"/>
          <w:szCs w:val="24"/>
        </w:rPr>
        <w:t xml:space="preserve">којим је одређен </w:t>
      </w:r>
      <w:r w:rsidRPr="009E7244">
        <w:rPr>
          <w:rFonts w:ascii="Times New Roman" w:hAnsi="Times New Roman"/>
          <w:sz w:val="24"/>
          <w:szCs w:val="24"/>
          <w:lang w:val="sr-Cyrl-CS"/>
        </w:rPr>
        <w:t>укупан број запослених</w:t>
      </w:r>
      <w:r w:rsidR="009F3ECD">
        <w:rPr>
          <w:rFonts w:ascii="Times New Roman" w:hAnsi="Times New Roman"/>
          <w:sz w:val="24"/>
          <w:szCs w:val="24"/>
          <w:lang w:val="sr-Cyrl-CS"/>
        </w:rPr>
        <w:t xml:space="preserve"> ( на неодређено и одређено радно време)</w:t>
      </w:r>
      <w:r w:rsidRPr="009E7244">
        <w:rPr>
          <w:rFonts w:ascii="Times New Roman" w:hAnsi="Times New Roman"/>
          <w:sz w:val="24"/>
          <w:szCs w:val="24"/>
          <w:lang w:val="sr-Cyrl-CS"/>
        </w:rPr>
        <w:t xml:space="preserve"> од  </w:t>
      </w:r>
      <w:r w:rsidRPr="009E7244">
        <w:rPr>
          <w:rFonts w:ascii="Times New Roman" w:hAnsi="Times New Roman"/>
          <w:b/>
          <w:sz w:val="24"/>
          <w:szCs w:val="24"/>
          <w:lang w:val="sr-Cyrl-CS"/>
        </w:rPr>
        <w:t>1</w:t>
      </w:r>
      <w:r w:rsidR="004715C2">
        <w:rPr>
          <w:rFonts w:ascii="Times New Roman" w:hAnsi="Times New Roman"/>
          <w:b/>
          <w:sz w:val="24"/>
          <w:szCs w:val="24"/>
          <w:lang w:val="sr-Cyrl-CS"/>
        </w:rPr>
        <w:t>2</w:t>
      </w:r>
      <w:r w:rsidR="009F3ECD">
        <w:rPr>
          <w:rFonts w:ascii="Times New Roman" w:hAnsi="Times New Roman"/>
          <w:b/>
          <w:sz w:val="24"/>
          <w:szCs w:val="24"/>
          <w:lang w:val="sr-Cyrl-CS"/>
        </w:rPr>
        <w:t xml:space="preserve">90 </w:t>
      </w:r>
      <w:r w:rsidR="009F3ECD">
        <w:rPr>
          <w:rFonts w:ascii="Times New Roman" w:hAnsi="Times New Roman"/>
          <w:sz w:val="24"/>
          <w:szCs w:val="24"/>
          <w:lang w:val="sr-Cyrl-CS"/>
        </w:rPr>
        <w:t xml:space="preserve">запослених од чега највише 1201 запослени  </w:t>
      </w:r>
      <w:r w:rsidRPr="009E7244">
        <w:rPr>
          <w:rFonts w:ascii="Times New Roman" w:hAnsi="Times New Roman"/>
          <w:sz w:val="24"/>
          <w:szCs w:val="24"/>
          <w:lang w:val="sr-Cyrl-CS"/>
        </w:rPr>
        <w:t xml:space="preserve"> који обављају послове за потребе обавезног здравственог осигурања</w:t>
      </w:r>
      <w:r w:rsidR="009F3ECD">
        <w:rPr>
          <w:rFonts w:ascii="Times New Roman" w:hAnsi="Times New Roman"/>
          <w:b/>
          <w:sz w:val="24"/>
          <w:szCs w:val="24"/>
          <w:lang w:val="sr-Cyrl-CS"/>
        </w:rPr>
        <w:t xml:space="preserve"> </w:t>
      </w:r>
      <w:r w:rsidR="009F3ECD">
        <w:rPr>
          <w:rFonts w:ascii="Times New Roman" w:hAnsi="Times New Roman"/>
          <w:sz w:val="24"/>
          <w:szCs w:val="24"/>
          <w:lang w:val="sr-Cyrl-CS"/>
        </w:rPr>
        <w:t>на основу уговора са Републичким фондом за здравствено осигурање.</w:t>
      </w:r>
    </w:p>
    <w:p w:rsidR="00BD09D5" w:rsidRPr="009E7244" w:rsidRDefault="00BD09D5" w:rsidP="00BD09D5">
      <w:pPr>
        <w:jc w:val="both"/>
        <w:rPr>
          <w:rFonts w:ascii="Times New Roman" w:hAnsi="Times New Roman"/>
          <w:sz w:val="24"/>
          <w:szCs w:val="24"/>
          <w:lang w:val="sr-Cyrl-CS"/>
        </w:rPr>
      </w:pPr>
      <w:r w:rsidRPr="009E7244">
        <w:rPr>
          <w:rFonts w:ascii="Times New Roman" w:hAnsi="Times New Roman"/>
          <w:sz w:val="24"/>
          <w:szCs w:val="24"/>
          <w:lang w:val="sr-Cyrl-CS"/>
        </w:rPr>
        <w:t xml:space="preserve">У Кадровском плану, поред укупног броја запослених,  дата  је и структура запослених радника који могу бити уговорени радници код РФЗО-а. </w:t>
      </w:r>
    </w:p>
    <w:p w:rsidR="00B20613" w:rsidRDefault="00B20613" w:rsidP="00BD09D5">
      <w:pPr>
        <w:jc w:val="both"/>
        <w:rPr>
          <w:rFonts w:ascii="Times New Roman" w:hAnsi="Times New Roman"/>
          <w:sz w:val="24"/>
          <w:szCs w:val="24"/>
          <w:lang w:val="sr-Cyrl-CS"/>
        </w:rPr>
      </w:pPr>
    </w:p>
    <w:p w:rsidR="00BD09D5" w:rsidRDefault="00BD09D5" w:rsidP="00BD09D5">
      <w:pPr>
        <w:jc w:val="both"/>
        <w:rPr>
          <w:rFonts w:ascii="Times New Roman" w:hAnsi="Times New Roman"/>
          <w:color w:val="000000" w:themeColor="text1"/>
          <w:sz w:val="24"/>
          <w:szCs w:val="24"/>
          <w:lang w:val="sr-Cyrl-CS"/>
        </w:rPr>
      </w:pPr>
      <w:r w:rsidRPr="009E7244">
        <w:rPr>
          <w:rFonts w:ascii="Times New Roman" w:hAnsi="Times New Roman"/>
          <w:sz w:val="24"/>
          <w:szCs w:val="24"/>
          <w:lang w:val="sr-Cyrl-CS"/>
        </w:rPr>
        <w:t>У складу са Правилником о ближим условима за обављање здравствене делатности у здравственим установама и другим облицима здравствене службе, (Сл.гласник РС бр. 43/2006 и 112/2009) одређен је потребан број запослених у Општим болницама по гранама медицине. Доследном применом овог Правилника, Општа болница би требало да запошљава  981 здравствених радника и здравствених сарадника и 230  немедицинских радника свих профила</w:t>
      </w:r>
      <w:r w:rsidRPr="009E7244">
        <w:rPr>
          <w:rFonts w:ascii="Times New Roman" w:hAnsi="Times New Roman"/>
          <w:color w:val="000000" w:themeColor="text1"/>
          <w:sz w:val="24"/>
          <w:szCs w:val="24"/>
          <w:lang w:val="sr-Cyrl-CS"/>
        </w:rPr>
        <w:t xml:space="preserve"> (административно особље , технички  и помоћни радници).</w:t>
      </w:r>
    </w:p>
    <w:p w:rsidR="00216ABB" w:rsidRPr="009E7244" w:rsidRDefault="00216ABB" w:rsidP="00BD09D5">
      <w:pPr>
        <w:jc w:val="both"/>
        <w:rPr>
          <w:rFonts w:ascii="Times New Roman" w:hAnsi="Times New Roman"/>
          <w:color w:val="000000" w:themeColor="text1"/>
          <w:sz w:val="24"/>
          <w:szCs w:val="24"/>
          <w:lang w:val="sr-Cyrl-CS"/>
        </w:rPr>
      </w:pPr>
    </w:p>
    <w:p w:rsidR="00BD09D5" w:rsidRDefault="00216ABB" w:rsidP="00BD09D5">
      <w:pPr>
        <w:jc w:val="both"/>
        <w:rPr>
          <w:rFonts w:ascii="Times New Roman" w:hAnsi="Times New Roman"/>
          <w:sz w:val="24"/>
          <w:szCs w:val="24"/>
          <w:lang w:val="sr-Cyrl-CS"/>
        </w:rPr>
      </w:pPr>
      <w:r>
        <w:rPr>
          <w:rFonts w:ascii="Times New Roman" w:hAnsi="Times New Roman"/>
          <w:sz w:val="24"/>
          <w:szCs w:val="24"/>
          <w:lang w:val="sr-Cyrl-CS"/>
        </w:rPr>
        <w:t>НАПОМЕНА: До доношењ</w:t>
      </w:r>
      <w:r w:rsidR="00B20613">
        <w:rPr>
          <w:rFonts w:ascii="Times New Roman" w:hAnsi="Times New Roman"/>
          <w:sz w:val="24"/>
          <w:szCs w:val="24"/>
          <w:lang w:val="sr-Cyrl-CS"/>
        </w:rPr>
        <w:t>а новог Кадровског плана за 202</w:t>
      </w:r>
      <w:r w:rsidR="009F3ECD">
        <w:rPr>
          <w:rFonts w:ascii="Times New Roman" w:hAnsi="Times New Roman"/>
          <w:sz w:val="24"/>
          <w:szCs w:val="24"/>
          <w:lang w:val="sr-Cyrl-CS"/>
        </w:rPr>
        <w:t>1</w:t>
      </w:r>
      <w:r>
        <w:rPr>
          <w:rFonts w:ascii="Times New Roman" w:hAnsi="Times New Roman"/>
          <w:sz w:val="24"/>
          <w:szCs w:val="24"/>
          <w:lang w:val="sr-Cyrl-CS"/>
        </w:rPr>
        <w:t>.годину</w:t>
      </w:r>
      <w:r w:rsidR="00866F7C">
        <w:rPr>
          <w:rFonts w:ascii="Times New Roman" w:hAnsi="Times New Roman"/>
          <w:sz w:val="24"/>
          <w:szCs w:val="24"/>
          <w:lang w:val="sr-Cyrl-CS"/>
        </w:rPr>
        <w:t xml:space="preserve"> од стране Министарства здравља, </w:t>
      </w:r>
      <w:r w:rsidR="00B20613">
        <w:rPr>
          <w:rFonts w:ascii="Times New Roman" w:hAnsi="Times New Roman"/>
          <w:sz w:val="24"/>
          <w:szCs w:val="24"/>
          <w:lang w:val="sr-Cyrl-CS"/>
        </w:rPr>
        <w:t xml:space="preserve"> важи Кадровски план из 2019</w:t>
      </w:r>
      <w:r>
        <w:rPr>
          <w:rFonts w:ascii="Times New Roman" w:hAnsi="Times New Roman"/>
          <w:sz w:val="24"/>
          <w:szCs w:val="24"/>
          <w:lang w:val="sr-Cyrl-CS"/>
        </w:rPr>
        <w:t>.године.</w:t>
      </w:r>
    </w:p>
    <w:p w:rsidR="00216ABB" w:rsidRPr="009E7244" w:rsidRDefault="00216ABB" w:rsidP="00BD09D5">
      <w:pPr>
        <w:jc w:val="both"/>
        <w:rPr>
          <w:rFonts w:ascii="Times New Roman" w:hAnsi="Times New Roman"/>
          <w:sz w:val="24"/>
          <w:szCs w:val="24"/>
          <w:lang w:val="sr-Cyrl-CS"/>
        </w:rPr>
      </w:pPr>
    </w:p>
    <w:p w:rsidR="00BD09D5" w:rsidRPr="0084550B" w:rsidRDefault="00BD09D5" w:rsidP="00BD09D5">
      <w:pPr>
        <w:jc w:val="both"/>
        <w:rPr>
          <w:rFonts w:ascii="Times New Roman" w:hAnsi="Times New Roman"/>
          <w:sz w:val="24"/>
          <w:szCs w:val="24"/>
          <w:lang w:val="sr-Cyrl-CS"/>
        </w:rPr>
      </w:pPr>
      <w:r w:rsidRPr="0084550B">
        <w:rPr>
          <w:rFonts w:ascii="Times New Roman" w:hAnsi="Times New Roman"/>
          <w:sz w:val="24"/>
          <w:szCs w:val="24"/>
          <w:lang w:val="sr-Cyrl-CS"/>
        </w:rPr>
        <w:t>У следећој Табели дат је упоредни преглед броја запослених у Оптшој болници и то:</w:t>
      </w:r>
    </w:p>
    <w:p w:rsidR="00BD09D5" w:rsidRPr="0084550B" w:rsidRDefault="00BD09D5" w:rsidP="00BD09D5">
      <w:pPr>
        <w:jc w:val="both"/>
        <w:rPr>
          <w:rFonts w:ascii="Times New Roman" w:hAnsi="Times New Roman"/>
          <w:sz w:val="24"/>
          <w:szCs w:val="24"/>
        </w:rPr>
      </w:pPr>
      <w:r w:rsidRPr="0084550B">
        <w:rPr>
          <w:rFonts w:ascii="Times New Roman" w:hAnsi="Times New Roman"/>
          <w:sz w:val="24"/>
          <w:szCs w:val="24"/>
          <w:lang w:val="sr-Cyrl-CS"/>
        </w:rPr>
        <w:t xml:space="preserve">                                                                                                                                                  Табела</w:t>
      </w:r>
      <w:r w:rsidRPr="0084550B">
        <w:rPr>
          <w:rFonts w:ascii="Times New Roman" w:hAnsi="Times New Roman"/>
          <w:sz w:val="24"/>
          <w:szCs w:val="24"/>
        </w:rPr>
        <w:t xml:space="preserve"> </w:t>
      </w:r>
      <w:r w:rsidRPr="0084550B">
        <w:rPr>
          <w:rFonts w:ascii="Times New Roman" w:hAnsi="Times New Roman"/>
          <w:sz w:val="24"/>
          <w:szCs w:val="24"/>
          <w:lang w:val="sr-Cyrl-CS"/>
        </w:rPr>
        <w:t>2</w:t>
      </w:r>
      <w:r w:rsidRPr="0084550B">
        <w:rPr>
          <w:rFonts w:ascii="Times New Roman" w:hAnsi="Times New Roman"/>
          <w:sz w:val="24"/>
          <w:szCs w:val="24"/>
        </w:rPr>
        <w:t>.</w:t>
      </w:r>
    </w:p>
    <w:p w:rsidR="00BD09D5" w:rsidRPr="0084550B" w:rsidRDefault="00BD09D5" w:rsidP="00BD09D5">
      <w:pPr>
        <w:jc w:val="both"/>
        <w:rPr>
          <w:rFonts w:ascii="Times New Roman" w:hAnsi="Times New Roman"/>
          <w:sz w:val="24"/>
          <w:szCs w:val="24"/>
          <w:lang w:val="sr-Cyrl-CS"/>
        </w:rPr>
      </w:pPr>
    </w:p>
    <w:tbl>
      <w:tblPr>
        <w:tblStyle w:val="TableGrid"/>
        <w:tblW w:w="9738" w:type="dxa"/>
        <w:tblLayout w:type="fixed"/>
        <w:tblLook w:val="04A0" w:firstRow="1" w:lastRow="0" w:firstColumn="1" w:lastColumn="0" w:noHBand="0" w:noVBand="1"/>
      </w:tblPr>
      <w:tblGrid>
        <w:gridCol w:w="2135"/>
        <w:gridCol w:w="1576"/>
        <w:gridCol w:w="1553"/>
        <w:gridCol w:w="1684"/>
        <w:gridCol w:w="1350"/>
        <w:gridCol w:w="1440"/>
      </w:tblGrid>
      <w:tr w:rsidR="00BD09D5" w:rsidRPr="009E7244" w:rsidTr="00361589">
        <w:trPr>
          <w:trHeight w:val="872"/>
        </w:trPr>
        <w:tc>
          <w:tcPr>
            <w:tcW w:w="2135" w:type="dxa"/>
          </w:tcPr>
          <w:p w:rsidR="00BD09D5" w:rsidRPr="009E7244" w:rsidRDefault="00BD09D5" w:rsidP="00361589">
            <w:pPr>
              <w:jc w:val="center"/>
              <w:rPr>
                <w:rFonts w:ascii="Times New Roman" w:hAnsi="Times New Roman"/>
                <w:sz w:val="24"/>
                <w:szCs w:val="24"/>
                <w:lang w:val="sr-Cyrl-CS"/>
              </w:rPr>
            </w:pPr>
            <w:r w:rsidRPr="009E7244">
              <w:rPr>
                <w:rFonts w:ascii="Times New Roman" w:hAnsi="Times New Roman"/>
                <w:sz w:val="24"/>
                <w:szCs w:val="24"/>
                <w:lang w:val="sr-Cyrl-CS"/>
              </w:rPr>
              <w:t>НАЗИВ</w:t>
            </w:r>
          </w:p>
        </w:tc>
        <w:tc>
          <w:tcPr>
            <w:tcW w:w="1576" w:type="dxa"/>
          </w:tcPr>
          <w:p w:rsidR="00BD09D5" w:rsidRPr="009E7244" w:rsidRDefault="00BD09D5" w:rsidP="00361589">
            <w:pPr>
              <w:jc w:val="both"/>
              <w:rPr>
                <w:rFonts w:ascii="Times New Roman" w:hAnsi="Times New Roman"/>
                <w:sz w:val="24"/>
                <w:szCs w:val="24"/>
                <w:lang w:val="sr-Cyrl-CS"/>
              </w:rPr>
            </w:pPr>
            <w:r w:rsidRPr="009E7244">
              <w:rPr>
                <w:rFonts w:ascii="Times New Roman" w:hAnsi="Times New Roman"/>
                <w:sz w:val="24"/>
                <w:szCs w:val="24"/>
                <w:lang w:val="sr-Cyrl-CS"/>
              </w:rPr>
              <w:t>ПРАВИЛНИК</w:t>
            </w:r>
          </w:p>
          <w:p w:rsidR="00BD09D5" w:rsidRPr="009E7244" w:rsidRDefault="00BD09D5" w:rsidP="00361589">
            <w:pPr>
              <w:jc w:val="both"/>
              <w:rPr>
                <w:rFonts w:ascii="Times New Roman" w:hAnsi="Times New Roman"/>
                <w:sz w:val="24"/>
                <w:szCs w:val="24"/>
                <w:lang w:val="sr-Cyrl-CS"/>
              </w:rPr>
            </w:pPr>
            <w:r w:rsidRPr="009E7244">
              <w:rPr>
                <w:rFonts w:ascii="Times New Roman" w:hAnsi="Times New Roman"/>
                <w:sz w:val="24"/>
                <w:szCs w:val="24"/>
                <w:lang w:val="sr-Cyrl-CS"/>
              </w:rPr>
              <w:t>(Норматив)</w:t>
            </w:r>
          </w:p>
        </w:tc>
        <w:tc>
          <w:tcPr>
            <w:tcW w:w="1553" w:type="dxa"/>
          </w:tcPr>
          <w:p w:rsidR="00BD09D5" w:rsidRPr="009E7244" w:rsidRDefault="00BD09D5" w:rsidP="00361589">
            <w:pPr>
              <w:jc w:val="both"/>
              <w:rPr>
                <w:rFonts w:ascii="Times New Roman" w:hAnsi="Times New Roman"/>
                <w:sz w:val="24"/>
                <w:szCs w:val="24"/>
                <w:lang w:val="sr-Cyrl-CS"/>
              </w:rPr>
            </w:pPr>
            <w:r w:rsidRPr="009E7244">
              <w:rPr>
                <w:rFonts w:ascii="Times New Roman" w:hAnsi="Times New Roman"/>
                <w:sz w:val="24"/>
                <w:szCs w:val="24"/>
                <w:lang w:val="sr-Cyrl-CS"/>
              </w:rPr>
              <w:t xml:space="preserve">КАДРОВСКИ ПЛАН </w:t>
            </w:r>
            <w:r w:rsidRPr="009E7244">
              <w:rPr>
                <w:rFonts w:ascii="Times New Roman" w:hAnsi="Times New Roman"/>
                <w:sz w:val="24"/>
                <w:szCs w:val="24"/>
              </w:rPr>
              <w:t xml:space="preserve"> ЗА </w:t>
            </w:r>
            <w:r w:rsidR="009F3ECD">
              <w:rPr>
                <w:rFonts w:ascii="Times New Roman" w:hAnsi="Times New Roman"/>
                <w:sz w:val="24"/>
                <w:szCs w:val="24"/>
                <w:lang w:val="sr-Cyrl-CS"/>
              </w:rPr>
              <w:t>2019.</w:t>
            </w:r>
            <w:r w:rsidRPr="009E7244">
              <w:rPr>
                <w:rFonts w:ascii="Times New Roman" w:hAnsi="Times New Roman"/>
                <w:sz w:val="24"/>
                <w:szCs w:val="24"/>
                <w:lang w:val="sr-Cyrl-CS"/>
              </w:rPr>
              <w:t>Г.</w:t>
            </w:r>
          </w:p>
        </w:tc>
        <w:tc>
          <w:tcPr>
            <w:tcW w:w="1684" w:type="dxa"/>
          </w:tcPr>
          <w:p w:rsidR="00BD09D5" w:rsidRPr="009E7244" w:rsidRDefault="00BD09D5" w:rsidP="00B31C29">
            <w:pPr>
              <w:jc w:val="both"/>
              <w:rPr>
                <w:rFonts w:ascii="Times New Roman" w:hAnsi="Times New Roman"/>
                <w:sz w:val="24"/>
                <w:szCs w:val="24"/>
                <w:lang w:val="sr-Cyrl-CS"/>
              </w:rPr>
            </w:pPr>
            <w:r w:rsidRPr="009E7244">
              <w:rPr>
                <w:rFonts w:ascii="Times New Roman" w:hAnsi="Times New Roman"/>
                <w:sz w:val="24"/>
                <w:szCs w:val="24"/>
                <w:lang w:val="sr-Cyrl-CS"/>
              </w:rPr>
              <w:t xml:space="preserve">УГОВОРЕНИ РАДНИЦИ на дан </w:t>
            </w:r>
            <w:r w:rsidR="004F66F2">
              <w:rPr>
                <w:rFonts w:ascii="Times New Roman" w:hAnsi="Times New Roman"/>
                <w:sz w:val="24"/>
                <w:szCs w:val="24"/>
              </w:rPr>
              <w:t>31.12</w:t>
            </w:r>
            <w:r w:rsidR="009E004B">
              <w:rPr>
                <w:rFonts w:ascii="Times New Roman" w:hAnsi="Times New Roman"/>
                <w:sz w:val="24"/>
                <w:szCs w:val="24"/>
                <w:lang w:val="sr-Cyrl-CS"/>
              </w:rPr>
              <w:t>.20</w:t>
            </w:r>
            <w:r w:rsidR="00B31C29">
              <w:rPr>
                <w:rFonts w:ascii="Times New Roman" w:hAnsi="Times New Roman"/>
                <w:sz w:val="24"/>
                <w:szCs w:val="24"/>
                <w:lang w:val="sr-Cyrl-CS"/>
              </w:rPr>
              <w:t>20</w:t>
            </w:r>
            <w:r w:rsidRPr="009E7244">
              <w:rPr>
                <w:rFonts w:ascii="Times New Roman" w:hAnsi="Times New Roman"/>
                <w:sz w:val="24"/>
                <w:szCs w:val="24"/>
                <w:lang w:val="sr-Cyrl-CS"/>
              </w:rPr>
              <w:t>.</w:t>
            </w:r>
          </w:p>
        </w:tc>
        <w:tc>
          <w:tcPr>
            <w:tcW w:w="1350" w:type="dxa"/>
          </w:tcPr>
          <w:p w:rsidR="00BD09D5" w:rsidRPr="009E7244" w:rsidRDefault="00BD09D5" w:rsidP="00361589">
            <w:pPr>
              <w:jc w:val="center"/>
              <w:rPr>
                <w:rFonts w:ascii="Times New Roman" w:hAnsi="Times New Roman"/>
                <w:sz w:val="24"/>
                <w:szCs w:val="24"/>
                <w:lang w:val="sr-Cyrl-CS"/>
              </w:rPr>
            </w:pPr>
            <w:r w:rsidRPr="009E7244">
              <w:rPr>
                <w:rFonts w:ascii="Times New Roman" w:hAnsi="Times New Roman"/>
                <w:sz w:val="24"/>
                <w:szCs w:val="24"/>
                <w:lang w:val="sr-Cyrl-CS"/>
              </w:rPr>
              <w:t>РАЗЛИКА Правилник/</w:t>
            </w:r>
          </w:p>
          <w:p w:rsidR="00BD09D5" w:rsidRPr="009E7244" w:rsidRDefault="00BD09D5" w:rsidP="00361589">
            <w:pPr>
              <w:jc w:val="center"/>
              <w:rPr>
                <w:rFonts w:ascii="Times New Roman" w:hAnsi="Times New Roman"/>
                <w:sz w:val="24"/>
                <w:szCs w:val="24"/>
                <w:lang w:val="sr-Cyrl-CS"/>
              </w:rPr>
            </w:pPr>
            <w:r w:rsidRPr="009E7244">
              <w:rPr>
                <w:rFonts w:ascii="Times New Roman" w:hAnsi="Times New Roman"/>
                <w:sz w:val="24"/>
                <w:szCs w:val="24"/>
                <w:lang w:val="sr-Cyrl-CS"/>
              </w:rPr>
              <w:t>Уговорени</w:t>
            </w:r>
          </w:p>
        </w:tc>
        <w:tc>
          <w:tcPr>
            <w:tcW w:w="1440" w:type="dxa"/>
          </w:tcPr>
          <w:p w:rsidR="00BD09D5" w:rsidRPr="009E7244" w:rsidRDefault="00BD09D5" w:rsidP="00361589">
            <w:pPr>
              <w:jc w:val="center"/>
              <w:rPr>
                <w:rFonts w:ascii="Times New Roman" w:hAnsi="Times New Roman"/>
                <w:sz w:val="24"/>
                <w:szCs w:val="24"/>
                <w:lang w:val="sr-Cyrl-CS"/>
              </w:rPr>
            </w:pPr>
            <w:r w:rsidRPr="009E7244">
              <w:rPr>
                <w:rFonts w:ascii="Times New Roman" w:hAnsi="Times New Roman"/>
                <w:sz w:val="24"/>
                <w:szCs w:val="24"/>
                <w:lang w:val="sr-Cyrl-CS"/>
              </w:rPr>
              <w:t>РАЗЛИКА Кадров.план/</w:t>
            </w:r>
          </w:p>
          <w:p w:rsidR="00BD09D5" w:rsidRPr="009E7244" w:rsidRDefault="00BD09D5" w:rsidP="00361589">
            <w:pPr>
              <w:jc w:val="center"/>
              <w:rPr>
                <w:rFonts w:ascii="Times New Roman" w:hAnsi="Times New Roman"/>
                <w:sz w:val="24"/>
                <w:szCs w:val="24"/>
                <w:lang w:val="sr-Cyrl-CS"/>
              </w:rPr>
            </w:pPr>
            <w:r w:rsidRPr="009E7244">
              <w:rPr>
                <w:rFonts w:ascii="Times New Roman" w:hAnsi="Times New Roman"/>
                <w:sz w:val="24"/>
                <w:szCs w:val="24"/>
                <w:lang w:val="sr-Cyrl-CS"/>
              </w:rPr>
              <w:t>Уговорени</w:t>
            </w:r>
          </w:p>
        </w:tc>
      </w:tr>
      <w:tr w:rsidR="00E03988" w:rsidRPr="009E7244" w:rsidTr="00361589">
        <w:tc>
          <w:tcPr>
            <w:tcW w:w="2135" w:type="dxa"/>
          </w:tcPr>
          <w:p w:rsidR="00E03988" w:rsidRPr="009E7244" w:rsidRDefault="00E03988" w:rsidP="00361589">
            <w:pPr>
              <w:rPr>
                <w:rFonts w:ascii="Times New Roman" w:hAnsi="Times New Roman"/>
                <w:sz w:val="24"/>
                <w:szCs w:val="24"/>
                <w:lang w:val="sr-Cyrl-CS"/>
              </w:rPr>
            </w:pPr>
            <w:r w:rsidRPr="009E7244">
              <w:rPr>
                <w:rFonts w:ascii="Times New Roman" w:hAnsi="Times New Roman"/>
                <w:sz w:val="24"/>
                <w:szCs w:val="24"/>
                <w:lang w:val="sr-Cyrl-CS"/>
              </w:rPr>
              <w:t>Лекари</w:t>
            </w:r>
          </w:p>
        </w:tc>
        <w:tc>
          <w:tcPr>
            <w:tcW w:w="1576" w:type="dxa"/>
          </w:tcPr>
          <w:p w:rsidR="00E03988" w:rsidRPr="009E7244" w:rsidRDefault="00E03988" w:rsidP="00361589">
            <w:pPr>
              <w:jc w:val="center"/>
              <w:rPr>
                <w:rFonts w:ascii="Times New Roman" w:hAnsi="Times New Roman"/>
                <w:sz w:val="24"/>
                <w:szCs w:val="24"/>
                <w:lang w:val="sr-Cyrl-CS"/>
              </w:rPr>
            </w:pPr>
            <w:r w:rsidRPr="009E7244">
              <w:rPr>
                <w:rFonts w:ascii="Times New Roman" w:hAnsi="Times New Roman"/>
                <w:sz w:val="24"/>
                <w:szCs w:val="24"/>
                <w:lang w:val="sr-Cyrl-CS"/>
              </w:rPr>
              <w:t>216</w:t>
            </w:r>
          </w:p>
        </w:tc>
        <w:tc>
          <w:tcPr>
            <w:tcW w:w="1553" w:type="dxa"/>
          </w:tcPr>
          <w:p w:rsidR="00E03988" w:rsidRPr="009E7244" w:rsidRDefault="009F3ECD" w:rsidP="00361589">
            <w:pPr>
              <w:jc w:val="center"/>
              <w:rPr>
                <w:rFonts w:ascii="Times New Roman" w:hAnsi="Times New Roman"/>
                <w:sz w:val="24"/>
                <w:szCs w:val="24"/>
                <w:lang w:val="sr-Cyrl-CS"/>
              </w:rPr>
            </w:pPr>
            <w:r>
              <w:rPr>
                <w:rFonts w:ascii="Times New Roman" w:hAnsi="Times New Roman"/>
                <w:sz w:val="24"/>
                <w:szCs w:val="24"/>
                <w:lang w:val="sr-Cyrl-CS"/>
              </w:rPr>
              <w:t>216</w:t>
            </w:r>
          </w:p>
        </w:tc>
        <w:tc>
          <w:tcPr>
            <w:tcW w:w="1684" w:type="dxa"/>
          </w:tcPr>
          <w:p w:rsidR="00E03988" w:rsidRPr="005B131B" w:rsidRDefault="005B131B" w:rsidP="00C539FE">
            <w:pPr>
              <w:jc w:val="center"/>
              <w:rPr>
                <w:rFonts w:ascii="Times New Roman" w:hAnsi="Times New Roman"/>
                <w:sz w:val="24"/>
                <w:szCs w:val="24"/>
                <w:lang w:val="sr-Cyrl-RS"/>
              </w:rPr>
            </w:pPr>
            <w:r>
              <w:rPr>
                <w:rFonts w:ascii="Times New Roman" w:hAnsi="Times New Roman"/>
                <w:sz w:val="24"/>
                <w:szCs w:val="24"/>
                <w:lang w:val="sr-Cyrl-RS"/>
              </w:rPr>
              <w:t>213</w:t>
            </w:r>
          </w:p>
        </w:tc>
        <w:tc>
          <w:tcPr>
            <w:tcW w:w="1350" w:type="dxa"/>
          </w:tcPr>
          <w:p w:rsidR="00E03988" w:rsidRPr="00A743E2" w:rsidRDefault="007B6454" w:rsidP="00A743E2">
            <w:pPr>
              <w:jc w:val="center"/>
              <w:rPr>
                <w:rFonts w:ascii="Times New Roman" w:hAnsi="Times New Roman"/>
                <w:b/>
                <w:sz w:val="24"/>
                <w:szCs w:val="24"/>
                <w:lang w:val="sr-Cyrl-RS"/>
              </w:rPr>
            </w:pPr>
            <w:r w:rsidRPr="00BC224C">
              <w:rPr>
                <w:rFonts w:ascii="Times New Roman" w:hAnsi="Times New Roman"/>
                <w:b/>
                <w:sz w:val="24"/>
                <w:szCs w:val="24"/>
              </w:rPr>
              <w:t>-</w:t>
            </w:r>
            <w:r w:rsidR="00A743E2">
              <w:rPr>
                <w:rFonts w:ascii="Times New Roman" w:hAnsi="Times New Roman"/>
                <w:b/>
                <w:sz w:val="24"/>
                <w:szCs w:val="24"/>
                <w:lang w:val="sr-Cyrl-RS"/>
              </w:rPr>
              <w:t>3</w:t>
            </w:r>
          </w:p>
        </w:tc>
        <w:tc>
          <w:tcPr>
            <w:tcW w:w="1440" w:type="dxa"/>
          </w:tcPr>
          <w:p w:rsidR="00E03988" w:rsidRPr="00A76254" w:rsidRDefault="00A76254" w:rsidP="00894065">
            <w:pPr>
              <w:jc w:val="center"/>
              <w:rPr>
                <w:rFonts w:ascii="Times New Roman" w:hAnsi="Times New Roman"/>
                <w:b/>
                <w:sz w:val="24"/>
                <w:szCs w:val="24"/>
                <w:lang w:val="sr-Cyrl-RS"/>
              </w:rPr>
            </w:pPr>
            <w:r>
              <w:rPr>
                <w:rFonts w:ascii="Times New Roman" w:hAnsi="Times New Roman"/>
                <w:b/>
                <w:sz w:val="24"/>
                <w:szCs w:val="24"/>
                <w:lang w:val="sr-Cyrl-RS"/>
              </w:rPr>
              <w:t>-3</w:t>
            </w:r>
          </w:p>
        </w:tc>
      </w:tr>
      <w:tr w:rsidR="00E03988" w:rsidRPr="009E7244" w:rsidTr="00361589">
        <w:tc>
          <w:tcPr>
            <w:tcW w:w="2135" w:type="dxa"/>
          </w:tcPr>
          <w:p w:rsidR="00E03988" w:rsidRPr="009E7244" w:rsidRDefault="00E03988" w:rsidP="00361589">
            <w:pPr>
              <w:rPr>
                <w:rFonts w:ascii="Times New Roman" w:hAnsi="Times New Roman"/>
                <w:sz w:val="24"/>
                <w:szCs w:val="24"/>
                <w:lang w:val="sr-Cyrl-CS"/>
              </w:rPr>
            </w:pPr>
            <w:r w:rsidRPr="009E7244">
              <w:rPr>
                <w:rFonts w:ascii="Times New Roman" w:hAnsi="Times New Roman"/>
                <w:sz w:val="24"/>
                <w:szCs w:val="24"/>
                <w:lang w:val="sr-Cyrl-CS"/>
              </w:rPr>
              <w:t>Фармацеути</w:t>
            </w:r>
          </w:p>
        </w:tc>
        <w:tc>
          <w:tcPr>
            <w:tcW w:w="1576" w:type="dxa"/>
          </w:tcPr>
          <w:p w:rsidR="00E03988" w:rsidRPr="009E7244" w:rsidRDefault="00E03988" w:rsidP="00361589">
            <w:pPr>
              <w:jc w:val="center"/>
              <w:rPr>
                <w:rFonts w:ascii="Times New Roman" w:hAnsi="Times New Roman"/>
                <w:sz w:val="24"/>
                <w:szCs w:val="24"/>
                <w:lang w:val="sr-Cyrl-CS"/>
              </w:rPr>
            </w:pPr>
            <w:r w:rsidRPr="009E7244">
              <w:rPr>
                <w:rFonts w:ascii="Times New Roman" w:hAnsi="Times New Roman"/>
                <w:sz w:val="24"/>
                <w:szCs w:val="24"/>
                <w:lang w:val="sr-Cyrl-CS"/>
              </w:rPr>
              <w:t>10</w:t>
            </w:r>
          </w:p>
        </w:tc>
        <w:tc>
          <w:tcPr>
            <w:tcW w:w="1553" w:type="dxa"/>
          </w:tcPr>
          <w:p w:rsidR="00E03988" w:rsidRPr="009E7244" w:rsidRDefault="00E03988" w:rsidP="00361589">
            <w:pPr>
              <w:jc w:val="center"/>
              <w:rPr>
                <w:rFonts w:ascii="Times New Roman" w:hAnsi="Times New Roman"/>
                <w:sz w:val="24"/>
                <w:szCs w:val="24"/>
                <w:lang w:val="sr-Cyrl-CS"/>
              </w:rPr>
            </w:pPr>
            <w:r w:rsidRPr="009E7244">
              <w:rPr>
                <w:rFonts w:ascii="Times New Roman" w:hAnsi="Times New Roman"/>
                <w:sz w:val="24"/>
                <w:szCs w:val="24"/>
                <w:lang w:val="sr-Cyrl-CS"/>
              </w:rPr>
              <w:t>7</w:t>
            </w:r>
          </w:p>
        </w:tc>
        <w:tc>
          <w:tcPr>
            <w:tcW w:w="1684" w:type="dxa"/>
          </w:tcPr>
          <w:p w:rsidR="00E03988" w:rsidRPr="009D5255" w:rsidRDefault="00E03988" w:rsidP="00C539FE">
            <w:pPr>
              <w:jc w:val="center"/>
              <w:rPr>
                <w:rFonts w:ascii="Times New Roman" w:hAnsi="Times New Roman"/>
                <w:sz w:val="24"/>
                <w:szCs w:val="24"/>
              </w:rPr>
            </w:pPr>
            <w:r w:rsidRPr="009D5255">
              <w:rPr>
                <w:rFonts w:ascii="Times New Roman" w:hAnsi="Times New Roman"/>
                <w:sz w:val="24"/>
                <w:szCs w:val="24"/>
              </w:rPr>
              <w:t>7</w:t>
            </w:r>
          </w:p>
        </w:tc>
        <w:tc>
          <w:tcPr>
            <w:tcW w:w="1350" w:type="dxa"/>
          </w:tcPr>
          <w:p w:rsidR="00E03988" w:rsidRPr="00BC224C" w:rsidRDefault="00E03988" w:rsidP="00361589">
            <w:pPr>
              <w:jc w:val="center"/>
              <w:rPr>
                <w:rFonts w:ascii="Times New Roman" w:hAnsi="Times New Roman"/>
                <w:b/>
                <w:sz w:val="24"/>
                <w:szCs w:val="24"/>
                <w:lang w:val="sr-Cyrl-CS"/>
              </w:rPr>
            </w:pPr>
            <w:r w:rsidRPr="00BC224C">
              <w:rPr>
                <w:rFonts w:ascii="Times New Roman" w:hAnsi="Times New Roman"/>
                <w:b/>
                <w:sz w:val="24"/>
                <w:szCs w:val="24"/>
                <w:lang w:val="sr-Cyrl-CS"/>
              </w:rPr>
              <w:t>-3</w:t>
            </w:r>
          </w:p>
        </w:tc>
        <w:tc>
          <w:tcPr>
            <w:tcW w:w="1440" w:type="dxa"/>
          </w:tcPr>
          <w:p w:rsidR="00E03988" w:rsidRPr="00BC224C" w:rsidRDefault="00894065" w:rsidP="00361589">
            <w:pPr>
              <w:jc w:val="center"/>
              <w:rPr>
                <w:rFonts w:ascii="Times New Roman" w:hAnsi="Times New Roman"/>
                <w:b/>
                <w:sz w:val="24"/>
                <w:szCs w:val="24"/>
              </w:rPr>
            </w:pPr>
            <w:r w:rsidRPr="00BC224C">
              <w:rPr>
                <w:rFonts w:ascii="Times New Roman" w:hAnsi="Times New Roman"/>
                <w:b/>
                <w:sz w:val="24"/>
                <w:szCs w:val="24"/>
              </w:rPr>
              <w:t>/</w:t>
            </w:r>
          </w:p>
        </w:tc>
      </w:tr>
      <w:tr w:rsidR="00E03988" w:rsidRPr="009E7244" w:rsidTr="00361589">
        <w:trPr>
          <w:trHeight w:val="485"/>
        </w:trPr>
        <w:tc>
          <w:tcPr>
            <w:tcW w:w="2135" w:type="dxa"/>
          </w:tcPr>
          <w:p w:rsidR="00E03988" w:rsidRPr="009E7244" w:rsidRDefault="00E03988" w:rsidP="00361589">
            <w:pPr>
              <w:rPr>
                <w:rFonts w:ascii="Times New Roman" w:hAnsi="Times New Roman"/>
                <w:sz w:val="24"/>
                <w:szCs w:val="24"/>
                <w:lang w:val="sr-Cyrl-CS"/>
              </w:rPr>
            </w:pPr>
            <w:r w:rsidRPr="009E7244">
              <w:rPr>
                <w:rFonts w:ascii="Times New Roman" w:hAnsi="Times New Roman"/>
                <w:sz w:val="24"/>
                <w:szCs w:val="24"/>
                <w:lang w:val="sr-Cyrl-CS"/>
              </w:rPr>
              <w:t>Здравствени сарадници</w:t>
            </w:r>
          </w:p>
        </w:tc>
        <w:tc>
          <w:tcPr>
            <w:tcW w:w="1576" w:type="dxa"/>
          </w:tcPr>
          <w:p w:rsidR="00E03988" w:rsidRPr="009E7244" w:rsidRDefault="00E03988" w:rsidP="00361589">
            <w:pPr>
              <w:jc w:val="center"/>
              <w:rPr>
                <w:rFonts w:ascii="Times New Roman" w:hAnsi="Times New Roman"/>
                <w:sz w:val="24"/>
                <w:szCs w:val="24"/>
                <w:lang w:val="sr-Cyrl-CS"/>
              </w:rPr>
            </w:pPr>
          </w:p>
          <w:p w:rsidR="00E03988" w:rsidRPr="009E7244" w:rsidRDefault="00E03988" w:rsidP="00361589">
            <w:pPr>
              <w:jc w:val="center"/>
              <w:rPr>
                <w:rFonts w:ascii="Times New Roman" w:hAnsi="Times New Roman"/>
                <w:sz w:val="24"/>
                <w:szCs w:val="24"/>
                <w:lang w:val="sr-Cyrl-CS"/>
              </w:rPr>
            </w:pPr>
            <w:r w:rsidRPr="009E7244">
              <w:rPr>
                <w:rFonts w:ascii="Times New Roman" w:hAnsi="Times New Roman"/>
                <w:sz w:val="24"/>
                <w:szCs w:val="24"/>
                <w:lang w:val="sr-Cyrl-CS"/>
              </w:rPr>
              <w:t>10</w:t>
            </w:r>
          </w:p>
        </w:tc>
        <w:tc>
          <w:tcPr>
            <w:tcW w:w="1553" w:type="dxa"/>
          </w:tcPr>
          <w:p w:rsidR="00E03988" w:rsidRPr="009E7244" w:rsidRDefault="00E03988" w:rsidP="00361589">
            <w:pPr>
              <w:jc w:val="center"/>
              <w:rPr>
                <w:rFonts w:ascii="Times New Roman" w:hAnsi="Times New Roman"/>
                <w:sz w:val="24"/>
                <w:szCs w:val="24"/>
              </w:rPr>
            </w:pPr>
          </w:p>
          <w:p w:rsidR="00E03988" w:rsidRPr="009E7244" w:rsidRDefault="00E03988" w:rsidP="00361589">
            <w:pPr>
              <w:jc w:val="center"/>
              <w:rPr>
                <w:rFonts w:ascii="Times New Roman" w:hAnsi="Times New Roman"/>
                <w:sz w:val="24"/>
                <w:szCs w:val="24"/>
              </w:rPr>
            </w:pPr>
            <w:r w:rsidRPr="009E7244">
              <w:rPr>
                <w:rFonts w:ascii="Times New Roman" w:hAnsi="Times New Roman"/>
                <w:sz w:val="24"/>
                <w:szCs w:val="24"/>
              </w:rPr>
              <w:t>7</w:t>
            </w:r>
          </w:p>
        </w:tc>
        <w:tc>
          <w:tcPr>
            <w:tcW w:w="1684" w:type="dxa"/>
          </w:tcPr>
          <w:p w:rsidR="00E03988" w:rsidRDefault="00E03988" w:rsidP="00C539FE">
            <w:pPr>
              <w:jc w:val="center"/>
              <w:rPr>
                <w:rFonts w:ascii="Times New Roman" w:hAnsi="Times New Roman"/>
                <w:sz w:val="24"/>
                <w:szCs w:val="24"/>
                <w:lang w:val="sr-Cyrl-RS"/>
              </w:rPr>
            </w:pPr>
          </w:p>
          <w:p w:rsidR="005B131B" w:rsidRPr="005B131B" w:rsidRDefault="005B131B" w:rsidP="00C539FE">
            <w:pPr>
              <w:jc w:val="center"/>
              <w:rPr>
                <w:rFonts w:ascii="Times New Roman" w:hAnsi="Times New Roman"/>
                <w:sz w:val="24"/>
                <w:szCs w:val="24"/>
                <w:lang w:val="sr-Cyrl-RS"/>
              </w:rPr>
            </w:pPr>
            <w:r>
              <w:rPr>
                <w:rFonts w:ascii="Times New Roman" w:hAnsi="Times New Roman"/>
                <w:sz w:val="24"/>
                <w:szCs w:val="24"/>
                <w:lang w:val="sr-Cyrl-RS"/>
              </w:rPr>
              <w:t>7</w:t>
            </w:r>
          </w:p>
        </w:tc>
        <w:tc>
          <w:tcPr>
            <w:tcW w:w="1350" w:type="dxa"/>
          </w:tcPr>
          <w:p w:rsidR="00E03988" w:rsidRPr="00BC224C" w:rsidRDefault="00E03988" w:rsidP="00361589">
            <w:pPr>
              <w:jc w:val="center"/>
              <w:rPr>
                <w:rFonts w:ascii="Times New Roman" w:hAnsi="Times New Roman"/>
                <w:b/>
                <w:sz w:val="24"/>
                <w:szCs w:val="24"/>
              </w:rPr>
            </w:pPr>
          </w:p>
          <w:p w:rsidR="00E03988" w:rsidRPr="00A743E2" w:rsidRDefault="00E03988" w:rsidP="00A743E2">
            <w:pPr>
              <w:jc w:val="center"/>
              <w:rPr>
                <w:rFonts w:ascii="Times New Roman" w:hAnsi="Times New Roman"/>
                <w:b/>
                <w:sz w:val="24"/>
                <w:szCs w:val="24"/>
                <w:lang w:val="sr-Cyrl-RS"/>
              </w:rPr>
            </w:pPr>
            <w:r w:rsidRPr="00BC224C">
              <w:rPr>
                <w:rFonts w:ascii="Times New Roman" w:hAnsi="Times New Roman"/>
                <w:b/>
                <w:sz w:val="24"/>
                <w:szCs w:val="24"/>
              </w:rPr>
              <w:t>-</w:t>
            </w:r>
            <w:r w:rsidR="00A743E2">
              <w:rPr>
                <w:rFonts w:ascii="Times New Roman" w:hAnsi="Times New Roman"/>
                <w:b/>
                <w:sz w:val="24"/>
                <w:szCs w:val="24"/>
                <w:lang w:val="sr-Cyrl-RS"/>
              </w:rPr>
              <w:t>3</w:t>
            </w:r>
          </w:p>
        </w:tc>
        <w:tc>
          <w:tcPr>
            <w:tcW w:w="1440" w:type="dxa"/>
          </w:tcPr>
          <w:p w:rsidR="00E03988" w:rsidRPr="00A76254" w:rsidRDefault="00A76254" w:rsidP="00361589">
            <w:pPr>
              <w:jc w:val="center"/>
              <w:rPr>
                <w:rFonts w:ascii="Times New Roman" w:hAnsi="Times New Roman"/>
                <w:b/>
                <w:sz w:val="24"/>
                <w:szCs w:val="24"/>
                <w:lang w:val="sr-Cyrl-RS"/>
              </w:rPr>
            </w:pPr>
            <w:r>
              <w:rPr>
                <w:rFonts w:ascii="Times New Roman" w:hAnsi="Times New Roman"/>
                <w:b/>
                <w:sz w:val="24"/>
                <w:szCs w:val="24"/>
                <w:lang w:val="sr-Cyrl-RS"/>
              </w:rPr>
              <w:t>/</w:t>
            </w:r>
          </w:p>
        </w:tc>
      </w:tr>
      <w:tr w:rsidR="00BD09D5" w:rsidRPr="009E7244" w:rsidTr="00361589">
        <w:tc>
          <w:tcPr>
            <w:tcW w:w="2135" w:type="dxa"/>
          </w:tcPr>
          <w:p w:rsidR="00BD09D5" w:rsidRPr="009E7244" w:rsidRDefault="00BD09D5" w:rsidP="00361589">
            <w:pPr>
              <w:rPr>
                <w:rFonts w:ascii="Times New Roman" w:hAnsi="Times New Roman"/>
                <w:sz w:val="24"/>
                <w:szCs w:val="24"/>
                <w:lang w:val="sr-Cyrl-CS"/>
              </w:rPr>
            </w:pPr>
            <w:r w:rsidRPr="009E7244">
              <w:rPr>
                <w:rFonts w:ascii="Times New Roman" w:hAnsi="Times New Roman"/>
                <w:sz w:val="24"/>
                <w:szCs w:val="24"/>
                <w:lang w:val="sr-Cyrl-CS"/>
              </w:rPr>
              <w:t>Медицински технич.</w:t>
            </w:r>
          </w:p>
          <w:p w:rsidR="00BD09D5" w:rsidRPr="009E7244" w:rsidRDefault="00BD09D5" w:rsidP="00361589">
            <w:pPr>
              <w:rPr>
                <w:rFonts w:ascii="Times New Roman" w:hAnsi="Times New Roman"/>
                <w:sz w:val="24"/>
                <w:szCs w:val="24"/>
                <w:lang w:val="sr-Cyrl-CS"/>
              </w:rPr>
            </w:pPr>
            <w:r w:rsidRPr="009E7244">
              <w:rPr>
                <w:rFonts w:ascii="Times New Roman" w:hAnsi="Times New Roman"/>
                <w:sz w:val="24"/>
                <w:szCs w:val="24"/>
                <w:lang w:val="sr-Cyrl-CS"/>
              </w:rPr>
              <w:t>(свих профила)</w:t>
            </w:r>
          </w:p>
        </w:tc>
        <w:tc>
          <w:tcPr>
            <w:tcW w:w="1576" w:type="dxa"/>
          </w:tcPr>
          <w:p w:rsidR="00BD09D5" w:rsidRPr="009E7244" w:rsidRDefault="00BD09D5" w:rsidP="00361589">
            <w:pPr>
              <w:jc w:val="center"/>
              <w:rPr>
                <w:rFonts w:ascii="Times New Roman" w:hAnsi="Times New Roman"/>
                <w:sz w:val="24"/>
                <w:szCs w:val="24"/>
                <w:lang w:val="sr-Cyrl-CS"/>
              </w:rPr>
            </w:pPr>
          </w:p>
          <w:p w:rsidR="00BD09D5" w:rsidRPr="009E7244" w:rsidRDefault="00BD09D5" w:rsidP="00361589">
            <w:pPr>
              <w:jc w:val="center"/>
              <w:rPr>
                <w:rFonts w:ascii="Times New Roman" w:hAnsi="Times New Roman"/>
                <w:sz w:val="24"/>
                <w:szCs w:val="24"/>
                <w:lang w:val="sr-Cyrl-CS"/>
              </w:rPr>
            </w:pPr>
            <w:r w:rsidRPr="009E7244">
              <w:rPr>
                <w:rFonts w:ascii="Times New Roman" w:hAnsi="Times New Roman"/>
                <w:sz w:val="24"/>
                <w:szCs w:val="24"/>
                <w:lang w:val="sr-Cyrl-CS"/>
              </w:rPr>
              <w:t>745</w:t>
            </w:r>
          </w:p>
        </w:tc>
        <w:tc>
          <w:tcPr>
            <w:tcW w:w="1553" w:type="dxa"/>
          </w:tcPr>
          <w:p w:rsidR="00BD09D5" w:rsidRPr="009E7244" w:rsidRDefault="00BD09D5" w:rsidP="00361589">
            <w:pPr>
              <w:jc w:val="center"/>
              <w:rPr>
                <w:rFonts w:ascii="Times New Roman" w:hAnsi="Times New Roman"/>
                <w:sz w:val="24"/>
                <w:szCs w:val="24"/>
              </w:rPr>
            </w:pPr>
          </w:p>
          <w:p w:rsidR="00BD09D5" w:rsidRPr="009F3ECD" w:rsidRDefault="009F3ECD" w:rsidP="00361589">
            <w:pPr>
              <w:jc w:val="center"/>
              <w:rPr>
                <w:rFonts w:ascii="Times New Roman" w:hAnsi="Times New Roman"/>
                <w:sz w:val="24"/>
                <w:szCs w:val="24"/>
                <w:lang w:val="sr-Cyrl-RS"/>
              </w:rPr>
            </w:pPr>
            <w:r>
              <w:rPr>
                <w:rFonts w:ascii="Times New Roman" w:hAnsi="Times New Roman"/>
                <w:sz w:val="24"/>
                <w:szCs w:val="24"/>
                <w:lang w:val="sr-Cyrl-RS"/>
              </w:rPr>
              <w:t>691</w:t>
            </w:r>
          </w:p>
        </w:tc>
        <w:tc>
          <w:tcPr>
            <w:tcW w:w="1684" w:type="dxa"/>
          </w:tcPr>
          <w:p w:rsidR="00BD09D5" w:rsidRPr="004F66F2" w:rsidRDefault="00BD09D5" w:rsidP="00361589">
            <w:pPr>
              <w:jc w:val="center"/>
              <w:rPr>
                <w:rFonts w:ascii="Times New Roman" w:hAnsi="Times New Roman"/>
                <w:color w:val="C00000"/>
                <w:sz w:val="24"/>
                <w:szCs w:val="24"/>
              </w:rPr>
            </w:pPr>
          </w:p>
          <w:p w:rsidR="009E004B" w:rsidRPr="005B131B" w:rsidRDefault="005B131B" w:rsidP="00361589">
            <w:pPr>
              <w:jc w:val="center"/>
              <w:rPr>
                <w:rFonts w:ascii="Times New Roman" w:hAnsi="Times New Roman"/>
                <w:sz w:val="24"/>
                <w:szCs w:val="24"/>
                <w:lang w:val="sr-Cyrl-RS"/>
              </w:rPr>
            </w:pPr>
            <w:r>
              <w:rPr>
                <w:rFonts w:ascii="Times New Roman" w:hAnsi="Times New Roman"/>
                <w:sz w:val="24"/>
                <w:szCs w:val="24"/>
                <w:lang w:val="sr-Cyrl-RS"/>
              </w:rPr>
              <w:t>688</w:t>
            </w:r>
          </w:p>
        </w:tc>
        <w:tc>
          <w:tcPr>
            <w:tcW w:w="1350" w:type="dxa"/>
          </w:tcPr>
          <w:p w:rsidR="00BD09D5" w:rsidRPr="00BC224C" w:rsidRDefault="00BD09D5" w:rsidP="00361589">
            <w:pPr>
              <w:jc w:val="center"/>
              <w:rPr>
                <w:rFonts w:ascii="Times New Roman" w:hAnsi="Times New Roman"/>
                <w:b/>
                <w:sz w:val="24"/>
                <w:szCs w:val="24"/>
              </w:rPr>
            </w:pPr>
          </w:p>
          <w:p w:rsidR="00241029" w:rsidRPr="00A743E2" w:rsidRDefault="007B6454" w:rsidP="00A743E2">
            <w:pPr>
              <w:jc w:val="center"/>
              <w:rPr>
                <w:rFonts w:ascii="Times New Roman" w:hAnsi="Times New Roman"/>
                <w:b/>
                <w:sz w:val="24"/>
                <w:szCs w:val="24"/>
                <w:lang w:val="sr-Cyrl-RS"/>
              </w:rPr>
            </w:pPr>
            <w:r w:rsidRPr="00BC224C">
              <w:rPr>
                <w:rFonts w:ascii="Times New Roman" w:hAnsi="Times New Roman"/>
                <w:b/>
                <w:sz w:val="24"/>
                <w:szCs w:val="24"/>
              </w:rPr>
              <w:t>-</w:t>
            </w:r>
            <w:r w:rsidR="00A743E2">
              <w:rPr>
                <w:rFonts w:ascii="Times New Roman" w:hAnsi="Times New Roman"/>
                <w:b/>
                <w:sz w:val="24"/>
                <w:szCs w:val="24"/>
                <w:lang w:val="sr-Cyrl-RS"/>
              </w:rPr>
              <w:t>57</w:t>
            </w:r>
          </w:p>
        </w:tc>
        <w:tc>
          <w:tcPr>
            <w:tcW w:w="1440" w:type="dxa"/>
          </w:tcPr>
          <w:p w:rsidR="00BD09D5" w:rsidRPr="00BC224C" w:rsidRDefault="00BD09D5" w:rsidP="00361589">
            <w:pPr>
              <w:jc w:val="center"/>
              <w:rPr>
                <w:rFonts w:ascii="Times New Roman" w:hAnsi="Times New Roman"/>
                <w:b/>
                <w:sz w:val="24"/>
                <w:szCs w:val="24"/>
              </w:rPr>
            </w:pPr>
          </w:p>
          <w:p w:rsidR="00993A0D" w:rsidRPr="00BC224C" w:rsidRDefault="00894065" w:rsidP="00361589">
            <w:pPr>
              <w:jc w:val="center"/>
              <w:rPr>
                <w:rFonts w:ascii="Times New Roman" w:hAnsi="Times New Roman"/>
                <w:b/>
                <w:sz w:val="24"/>
                <w:szCs w:val="24"/>
              </w:rPr>
            </w:pPr>
            <w:r w:rsidRPr="00BC224C">
              <w:rPr>
                <w:rFonts w:ascii="Times New Roman" w:hAnsi="Times New Roman"/>
                <w:b/>
                <w:sz w:val="24"/>
                <w:szCs w:val="24"/>
              </w:rPr>
              <w:t>-3</w:t>
            </w:r>
          </w:p>
        </w:tc>
      </w:tr>
      <w:tr w:rsidR="00BD09D5" w:rsidRPr="009E7244" w:rsidTr="00361589">
        <w:tc>
          <w:tcPr>
            <w:tcW w:w="2135" w:type="dxa"/>
          </w:tcPr>
          <w:p w:rsidR="00BD09D5" w:rsidRPr="009E7244" w:rsidRDefault="00BD09D5" w:rsidP="00361589">
            <w:pPr>
              <w:rPr>
                <w:rFonts w:ascii="Times New Roman" w:hAnsi="Times New Roman"/>
                <w:sz w:val="24"/>
                <w:szCs w:val="24"/>
                <w:lang w:val="sr-Cyrl-CS"/>
              </w:rPr>
            </w:pPr>
            <w:r w:rsidRPr="009E7244">
              <w:rPr>
                <w:rFonts w:ascii="Times New Roman" w:hAnsi="Times New Roman"/>
                <w:sz w:val="24"/>
                <w:szCs w:val="24"/>
                <w:lang w:val="sr-Cyrl-CS"/>
              </w:rPr>
              <w:t>Административни радници</w:t>
            </w:r>
          </w:p>
        </w:tc>
        <w:tc>
          <w:tcPr>
            <w:tcW w:w="1576" w:type="dxa"/>
          </w:tcPr>
          <w:p w:rsidR="00BD09D5" w:rsidRPr="009E7244" w:rsidRDefault="00BD09D5" w:rsidP="00361589">
            <w:pPr>
              <w:jc w:val="center"/>
              <w:rPr>
                <w:rFonts w:ascii="Times New Roman" w:hAnsi="Times New Roman"/>
                <w:sz w:val="24"/>
                <w:szCs w:val="24"/>
                <w:lang w:val="sr-Cyrl-CS"/>
              </w:rPr>
            </w:pPr>
          </w:p>
          <w:p w:rsidR="00BD09D5" w:rsidRPr="009E7244" w:rsidRDefault="00BD09D5" w:rsidP="00361589">
            <w:pPr>
              <w:jc w:val="center"/>
              <w:rPr>
                <w:rFonts w:ascii="Times New Roman" w:hAnsi="Times New Roman"/>
                <w:sz w:val="24"/>
                <w:szCs w:val="24"/>
                <w:lang w:val="sr-Cyrl-CS"/>
              </w:rPr>
            </w:pPr>
            <w:r w:rsidRPr="009E7244">
              <w:rPr>
                <w:rFonts w:ascii="Times New Roman" w:hAnsi="Times New Roman"/>
                <w:sz w:val="24"/>
                <w:szCs w:val="24"/>
                <w:lang w:val="sr-Cyrl-CS"/>
              </w:rPr>
              <w:t>41</w:t>
            </w:r>
          </w:p>
        </w:tc>
        <w:tc>
          <w:tcPr>
            <w:tcW w:w="1553" w:type="dxa"/>
          </w:tcPr>
          <w:p w:rsidR="00BD09D5" w:rsidRPr="009E7244" w:rsidRDefault="00BD09D5" w:rsidP="00361589">
            <w:pPr>
              <w:jc w:val="center"/>
              <w:rPr>
                <w:rFonts w:ascii="Times New Roman" w:hAnsi="Times New Roman"/>
                <w:sz w:val="24"/>
                <w:szCs w:val="24"/>
              </w:rPr>
            </w:pPr>
          </w:p>
          <w:p w:rsidR="00BD09D5" w:rsidRPr="009E7244" w:rsidRDefault="00BD09D5" w:rsidP="00361589">
            <w:pPr>
              <w:jc w:val="center"/>
              <w:rPr>
                <w:rFonts w:ascii="Times New Roman" w:hAnsi="Times New Roman"/>
                <w:sz w:val="24"/>
                <w:szCs w:val="24"/>
              </w:rPr>
            </w:pPr>
            <w:r w:rsidRPr="009E7244">
              <w:rPr>
                <w:rFonts w:ascii="Times New Roman" w:hAnsi="Times New Roman"/>
                <w:sz w:val="24"/>
                <w:szCs w:val="24"/>
              </w:rPr>
              <w:t>44</w:t>
            </w:r>
          </w:p>
        </w:tc>
        <w:tc>
          <w:tcPr>
            <w:tcW w:w="1684" w:type="dxa"/>
          </w:tcPr>
          <w:p w:rsidR="00BD09D5" w:rsidRPr="00A85A1E" w:rsidRDefault="00BD09D5" w:rsidP="00361589">
            <w:pPr>
              <w:jc w:val="center"/>
              <w:rPr>
                <w:rFonts w:ascii="Times New Roman" w:hAnsi="Times New Roman"/>
                <w:sz w:val="24"/>
                <w:szCs w:val="24"/>
              </w:rPr>
            </w:pPr>
          </w:p>
          <w:p w:rsidR="009E004B" w:rsidRPr="005B131B" w:rsidRDefault="005B131B" w:rsidP="00361589">
            <w:pPr>
              <w:jc w:val="center"/>
              <w:rPr>
                <w:rFonts w:ascii="Times New Roman" w:hAnsi="Times New Roman"/>
                <w:sz w:val="24"/>
                <w:szCs w:val="24"/>
                <w:lang w:val="sr-Cyrl-RS"/>
              </w:rPr>
            </w:pPr>
            <w:r>
              <w:rPr>
                <w:rFonts w:ascii="Times New Roman" w:hAnsi="Times New Roman"/>
                <w:sz w:val="24"/>
                <w:szCs w:val="24"/>
                <w:lang w:val="sr-Cyrl-RS"/>
              </w:rPr>
              <w:t>42</w:t>
            </w:r>
          </w:p>
        </w:tc>
        <w:tc>
          <w:tcPr>
            <w:tcW w:w="1350" w:type="dxa"/>
          </w:tcPr>
          <w:p w:rsidR="00BD09D5" w:rsidRPr="00BC224C" w:rsidRDefault="00BD09D5" w:rsidP="00361589">
            <w:pPr>
              <w:jc w:val="center"/>
              <w:rPr>
                <w:rFonts w:ascii="Times New Roman" w:hAnsi="Times New Roman"/>
                <w:b/>
                <w:sz w:val="24"/>
                <w:szCs w:val="24"/>
              </w:rPr>
            </w:pPr>
          </w:p>
          <w:p w:rsidR="00241029" w:rsidRPr="00A743E2" w:rsidRDefault="00241029" w:rsidP="00A743E2">
            <w:pPr>
              <w:jc w:val="center"/>
              <w:rPr>
                <w:rFonts w:ascii="Times New Roman" w:hAnsi="Times New Roman"/>
                <w:b/>
                <w:sz w:val="24"/>
                <w:szCs w:val="24"/>
                <w:lang w:val="sr-Cyrl-RS"/>
              </w:rPr>
            </w:pPr>
            <w:r w:rsidRPr="00BC224C">
              <w:rPr>
                <w:rFonts w:ascii="Times New Roman" w:hAnsi="Times New Roman"/>
                <w:b/>
                <w:sz w:val="24"/>
                <w:szCs w:val="24"/>
              </w:rPr>
              <w:t>+</w:t>
            </w:r>
            <w:r w:rsidR="00A743E2">
              <w:rPr>
                <w:rFonts w:ascii="Times New Roman" w:hAnsi="Times New Roman"/>
                <w:b/>
                <w:sz w:val="24"/>
                <w:szCs w:val="24"/>
                <w:lang w:val="sr-Cyrl-RS"/>
              </w:rPr>
              <w:t>1</w:t>
            </w:r>
          </w:p>
        </w:tc>
        <w:tc>
          <w:tcPr>
            <w:tcW w:w="1440" w:type="dxa"/>
          </w:tcPr>
          <w:p w:rsidR="00BD09D5" w:rsidRPr="00BC224C" w:rsidRDefault="00BD09D5" w:rsidP="00361589">
            <w:pPr>
              <w:jc w:val="center"/>
              <w:rPr>
                <w:rFonts w:ascii="Times New Roman" w:hAnsi="Times New Roman"/>
                <w:b/>
                <w:sz w:val="24"/>
                <w:szCs w:val="24"/>
              </w:rPr>
            </w:pPr>
          </w:p>
          <w:p w:rsidR="00993A0D" w:rsidRPr="00A76254" w:rsidRDefault="00A76254" w:rsidP="00361589">
            <w:pPr>
              <w:jc w:val="center"/>
              <w:rPr>
                <w:rFonts w:ascii="Times New Roman" w:hAnsi="Times New Roman"/>
                <w:b/>
                <w:sz w:val="24"/>
                <w:szCs w:val="24"/>
                <w:lang w:val="sr-Cyrl-RS"/>
              </w:rPr>
            </w:pPr>
            <w:r>
              <w:rPr>
                <w:rFonts w:ascii="Times New Roman" w:hAnsi="Times New Roman"/>
                <w:b/>
                <w:sz w:val="24"/>
                <w:szCs w:val="24"/>
                <w:lang w:val="sr-Cyrl-RS"/>
              </w:rPr>
              <w:t>-2</w:t>
            </w:r>
          </w:p>
        </w:tc>
      </w:tr>
      <w:tr w:rsidR="00BD09D5" w:rsidRPr="009E7244" w:rsidTr="00361589">
        <w:tc>
          <w:tcPr>
            <w:tcW w:w="2135" w:type="dxa"/>
          </w:tcPr>
          <w:p w:rsidR="00BD09D5" w:rsidRPr="009E7244" w:rsidRDefault="00BD09D5" w:rsidP="00361589">
            <w:pPr>
              <w:rPr>
                <w:rFonts w:ascii="Times New Roman" w:hAnsi="Times New Roman"/>
                <w:sz w:val="24"/>
                <w:szCs w:val="24"/>
                <w:lang w:val="sr-Cyrl-CS"/>
              </w:rPr>
            </w:pPr>
            <w:r w:rsidRPr="009E7244">
              <w:rPr>
                <w:rFonts w:ascii="Times New Roman" w:hAnsi="Times New Roman"/>
                <w:sz w:val="24"/>
                <w:szCs w:val="24"/>
                <w:lang w:val="sr-Cyrl-CS"/>
              </w:rPr>
              <w:t>Технички и помоћни радници</w:t>
            </w:r>
          </w:p>
        </w:tc>
        <w:tc>
          <w:tcPr>
            <w:tcW w:w="1576" w:type="dxa"/>
          </w:tcPr>
          <w:p w:rsidR="00BD09D5" w:rsidRPr="009E7244" w:rsidRDefault="00BD09D5" w:rsidP="00361589">
            <w:pPr>
              <w:jc w:val="center"/>
              <w:rPr>
                <w:rFonts w:ascii="Times New Roman" w:hAnsi="Times New Roman"/>
                <w:sz w:val="24"/>
                <w:szCs w:val="24"/>
                <w:lang w:val="sr-Cyrl-CS"/>
              </w:rPr>
            </w:pPr>
          </w:p>
          <w:p w:rsidR="00BD09D5" w:rsidRPr="009E7244" w:rsidRDefault="00BD09D5" w:rsidP="00361589">
            <w:pPr>
              <w:jc w:val="center"/>
              <w:rPr>
                <w:rFonts w:ascii="Times New Roman" w:hAnsi="Times New Roman"/>
                <w:sz w:val="24"/>
                <w:szCs w:val="24"/>
                <w:lang w:val="sr-Cyrl-CS"/>
              </w:rPr>
            </w:pPr>
            <w:r w:rsidRPr="009E7244">
              <w:rPr>
                <w:rFonts w:ascii="Times New Roman" w:hAnsi="Times New Roman"/>
                <w:sz w:val="24"/>
                <w:szCs w:val="24"/>
                <w:lang w:val="sr-Cyrl-CS"/>
              </w:rPr>
              <w:t>189</w:t>
            </w:r>
          </w:p>
        </w:tc>
        <w:tc>
          <w:tcPr>
            <w:tcW w:w="1553" w:type="dxa"/>
          </w:tcPr>
          <w:p w:rsidR="00BD09D5" w:rsidRPr="009E7244" w:rsidRDefault="00BD09D5" w:rsidP="00361589">
            <w:pPr>
              <w:jc w:val="center"/>
              <w:rPr>
                <w:rFonts w:ascii="Times New Roman" w:hAnsi="Times New Roman"/>
                <w:sz w:val="24"/>
                <w:szCs w:val="24"/>
              </w:rPr>
            </w:pPr>
          </w:p>
          <w:p w:rsidR="00BD09D5" w:rsidRPr="009E7244" w:rsidRDefault="00BD09D5" w:rsidP="00361589">
            <w:pPr>
              <w:jc w:val="center"/>
              <w:rPr>
                <w:rFonts w:ascii="Times New Roman" w:hAnsi="Times New Roman"/>
                <w:sz w:val="24"/>
                <w:szCs w:val="24"/>
              </w:rPr>
            </w:pPr>
            <w:r w:rsidRPr="009E7244">
              <w:rPr>
                <w:rFonts w:ascii="Times New Roman" w:hAnsi="Times New Roman"/>
                <w:sz w:val="24"/>
                <w:szCs w:val="24"/>
              </w:rPr>
              <w:t>236</w:t>
            </w:r>
          </w:p>
        </w:tc>
        <w:tc>
          <w:tcPr>
            <w:tcW w:w="1684" w:type="dxa"/>
          </w:tcPr>
          <w:p w:rsidR="00BD09D5" w:rsidRPr="00A85A1E" w:rsidRDefault="00BD09D5" w:rsidP="00361589">
            <w:pPr>
              <w:jc w:val="center"/>
              <w:rPr>
                <w:rFonts w:ascii="Times New Roman" w:hAnsi="Times New Roman"/>
                <w:sz w:val="24"/>
                <w:szCs w:val="24"/>
              </w:rPr>
            </w:pPr>
          </w:p>
          <w:p w:rsidR="009E004B" w:rsidRPr="005B131B" w:rsidRDefault="009E004B" w:rsidP="00A85A1E">
            <w:pPr>
              <w:jc w:val="center"/>
              <w:rPr>
                <w:rFonts w:ascii="Times New Roman" w:hAnsi="Times New Roman"/>
                <w:sz w:val="24"/>
                <w:szCs w:val="24"/>
                <w:lang w:val="sr-Cyrl-RS"/>
              </w:rPr>
            </w:pPr>
            <w:r w:rsidRPr="00A85A1E">
              <w:rPr>
                <w:rFonts w:ascii="Times New Roman" w:hAnsi="Times New Roman"/>
                <w:sz w:val="24"/>
                <w:szCs w:val="24"/>
              </w:rPr>
              <w:t>2</w:t>
            </w:r>
            <w:r w:rsidR="005B131B">
              <w:rPr>
                <w:rFonts w:ascii="Times New Roman" w:hAnsi="Times New Roman"/>
                <w:sz w:val="24"/>
                <w:szCs w:val="24"/>
              </w:rPr>
              <w:t>1</w:t>
            </w:r>
            <w:r w:rsidR="005B131B">
              <w:rPr>
                <w:rFonts w:ascii="Times New Roman" w:hAnsi="Times New Roman"/>
                <w:sz w:val="24"/>
                <w:szCs w:val="24"/>
                <w:lang w:val="sr-Cyrl-RS"/>
              </w:rPr>
              <w:t>5</w:t>
            </w:r>
          </w:p>
        </w:tc>
        <w:tc>
          <w:tcPr>
            <w:tcW w:w="1350" w:type="dxa"/>
          </w:tcPr>
          <w:p w:rsidR="00BD09D5" w:rsidRPr="00BC224C" w:rsidRDefault="00BD09D5" w:rsidP="00361589">
            <w:pPr>
              <w:jc w:val="center"/>
              <w:rPr>
                <w:rFonts w:ascii="Times New Roman" w:hAnsi="Times New Roman"/>
                <w:b/>
                <w:sz w:val="24"/>
                <w:szCs w:val="24"/>
              </w:rPr>
            </w:pPr>
          </w:p>
          <w:p w:rsidR="00241029" w:rsidRPr="00A743E2" w:rsidRDefault="00A743E2" w:rsidP="00361589">
            <w:pPr>
              <w:jc w:val="center"/>
              <w:rPr>
                <w:rFonts w:ascii="Times New Roman" w:hAnsi="Times New Roman"/>
                <w:b/>
                <w:sz w:val="24"/>
                <w:szCs w:val="24"/>
                <w:lang w:val="sr-Cyrl-RS"/>
              </w:rPr>
            </w:pPr>
            <w:r>
              <w:rPr>
                <w:rFonts w:ascii="Times New Roman" w:hAnsi="Times New Roman"/>
                <w:b/>
                <w:sz w:val="24"/>
                <w:szCs w:val="24"/>
              </w:rPr>
              <w:t>+2</w:t>
            </w:r>
            <w:r>
              <w:rPr>
                <w:rFonts w:ascii="Times New Roman" w:hAnsi="Times New Roman"/>
                <w:b/>
                <w:sz w:val="24"/>
                <w:szCs w:val="24"/>
                <w:lang w:val="sr-Cyrl-RS"/>
              </w:rPr>
              <w:t>6</w:t>
            </w:r>
          </w:p>
        </w:tc>
        <w:tc>
          <w:tcPr>
            <w:tcW w:w="1440" w:type="dxa"/>
          </w:tcPr>
          <w:p w:rsidR="00BD09D5" w:rsidRPr="00BC224C" w:rsidRDefault="00BD09D5" w:rsidP="00361589">
            <w:pPr>
              <w:jc w:val="center"/>
              <w:rPr>
                <w:rFonts w:ascii="Times New Roman" w:hAnsi="Times New Roman"/>
                <w:b/>
                <w:sz w:val="24"/>
                <w:szCs w:val="24"/>
              </w:rPr>
            </w:pPr>
          </w:p>
          <w:p w:rsidR="00993A0D" w:rsidRPr="00A76254" w:rsidRDefault="00894065" w:rsidP="00A76254">
            <w:pPr>
              <w:jc w:val="center"/>
              <w:rPr>
                <w:rFonts w:ascii="Times New Roman" w:hAnsi="Times New Roman"/>
                <w:b/>
                <w:sz w:val="24"/>
                <w:szCs w:val="24"/>
                <w:lang w:val="sr-Cyrl-RS"/>
              </w:rPr>
            </w:pPr>
            <w:r w:rsidRPr="00BC224C">
              <w:rPr>
                <w:rFonts w:ascii="Times New Roman" w:hAnsi="Times New Roman"/>
                <w:b/>
                <w:sz w:val="24"/>
                <w:szCs w:val="24"/>
              </w:rPr>
              <w:t>-2</w:t>
            </w:r>
            <w:r w:rsidR="00A76254">
              <w:rPr>
                <w:rFonts w:ascii="Times New Roman" w:hAnsi="Times New Roman"/>
                <w:b/>
                <w:sz w:val="24"/>
                <w:szCs w:val="24"/>
                <w:lang w:val="sr-Cyrl-RS"/>
              </w:rPr>
              <w:t>1</w:t>
            </w:r>
          </w:p>
        </w:tc>
      </w:tr>
      <w:tr w:rsidR="00BD09D5" w:rsidRPr="009E7244" w:rsidTr="00361589">
        <w:tc>
          <w:tcPr>
            <w:tcW w:w="2135" w:type="dxa"/>
          </w:tcPr>
          <w:p w:rsidR="00BD09D5" w:rsidRPr="009E7244" w:rsidRDefault="00BD09D5" w:rsidP="00361589">
            <w:pPr>
              <w:rPr>
                <w:rFonts w:ascii="Times New Roman" w:hAnsi="Times New Roman"/>
                <w:b/>
                <w:sz w:val="24"/>
                <w:szCs w:val="24"/>
                <w:lang w:val="sr-Cyrl-CS"/>
              </w:rPr>
            </w:pPr>
            <w:r w:rsidRPr="009E7244">
              <w:rPr>
                <w:rFonts w:ascii="Times New Roman" w:hAnsi="Times New Roman"/>
                <w:sz w:val="24"/>
                <w:szCs w:val="24"/>
                <w:lang w:val="sr-Cyrl-CS"/>
              </w:rPr>
              <w:t>Укупно:</w:t>
            </w:r>
          </w:p>
        </w:tc>
        <w:tc>
          <w:tcPr>
            <w:tcW w:w="1576" w:type="dxa"/>
          </w:tcPr>
          <w:p w:rsidR="00BD09D5" w:rsidRPr="009E7244" w:rsidRDefault="00BD09D5" w:rsidP="00361589">
            <w:pPr>
              <w:jc w:val="center"/>
              <w:rPr>
                <w:rFonts w:ascii="Times New Roman" w:hAnsi="Times New Roman"/>
                <w:b/>
                <w:sz w:val="24"/>
                <w:szCs w:val="24"/>
                <w:lang w:val="sr-Cyrl-CS"/>
              </w:rPr>
            </w:pPr>
            <w:r w:rsidRPr="009E7244">
              <w:rPr>
                <w:rFonts w:ascii="Times New Roman" w:hAnsi="Times New Roman"/>
                <w:b/>
                <w:sz w:val="24"/>
                <w:szCs w:val="24"/>
                <w:lang w:val="sr-Cyrl-CS"/>
              </w:rPr>
              <w:t>1211</w:t>
            </w:r>
          </w:p>
        </w:tc>
        <w:tc>
          <w:tcPr>
            <w:tcW w:w="1553" w:type="dxa"/>
          </w:tcPr>
          <w:p w:rsidR="00BD09D5" w:rsidRPr="009F3ECD" w:rsidRDefault="009F3ECD" w:rsidP="00361589">
            <w:pPr>
              <w:jc w:val="center"/>
              <w:rPr>
                <w:rFonts w:ascii="Times New Roman" w:hAnsi="Times New Roman"/>
                <w:b/>
                <w:sz w:val="24"/>
                <w:szCs w:val="24"/>
                <w:lang w:val="sr-Cyrl-RS"/>
              </w:rPr>
            </w:pPr>
            <w:r>
              <w:rPr>
                <w:rFonts w:ascii="Times New Roman" w:hAnsi="Times New Roman"/>
                <w:b/>
                <w:sz w:val="24"/>
                <w:szCs w:val="24"/>
                <w:lang w:val="sr-Cyrl-RS"/>
              </w:rPr>
              <w:t>1201</w:t>
            </w:r>
          </w:p>
        </w:tc>
        <w:tc>
          <w:tcPr>
            <w:tcW w:w="1684" w:type="dxa"/>
          </w:tcPr>
          <w:p w:rsidR="00BD09D5" w:rsidRPr="005B131B" w:rsidRDefault="005B131B" w:rsidP="00361589">
            <w:pPr>
              <w:jc w:val="center"/>
              <w:rPr>
                <w:rFonts w:ascii="Times New Roman" w:hAnsi="Times New Roman"/>
                <w:b/>
                <w:sz w:val="24"/>
                <w:szCs w:val="24"/>
                <w:lang w:val="sr-Cyrl-RS"/>
              </w:rPr>
            </w:pPr>
            <w:r>
              <w:rPr>
                <w:rFonts w:ascii="Times New Roman" w:hAnsi="Times New Roman"/>
                <w:b/>
                <w:sz w:val="24"/>
                <w:szCs w:val="24"/>
                <w:lang w:val="sr-Cyrl-RS"/>
              </w:rPr>
              <w:t>1172</w:t>
            </w:r>
          </w:p>
        </w:tc>
        <w:tc>
          <w:tcPr>
            <w:tcW w:w="1350" w:type="dxa"/>
          </w:tcPr>
          <w:p w:rsidR="00BD09D5" w:rsidRPr="00A743E2" w:rsidRDefault="00241029" w:rsidP="00A743E2">
            <w:pPr>
              <w:jc w:val="center"/>
              <w:rPr>
                <w:rFonts w:ascii="Times New Roman" w:hAnsi="Times New Roman"/>
                <w:b/>
                <w:sz w:val="24"/>
                <w:szCs w:val="24"/>
                <w:lang w:val="sr-Cyrl-RS"/>
              </w:rPr>
            </w:pPr>
            <w:r w:rsidRPr="00BC224C">
              <w:rPr>
                <w:rFonts w:ascii="Times New Roman" w:hAnsi="Times New Roman"/>
                <w:b/>
                <w:sz w:val="24"/>
                <w:szCs w:val="24"/>
              </w:rPr>
              <w:t>-</w:t>
            </w:r>
            <w:r w:rsidR="00A743E2">
              <w:rPr>
                <w:rFonts w:ascii="Times New Roman" w:hAnsi="Times New Roman"/>
                <w:b/>
                <w:sz w:val="24"/>
                <w:szCs w:val="24"/>
                <w:lang w:val="sr-Cyrl-RS"/>
              </w:rPr>
              <w:t>39</w:t>
            </w:r>
          </w:p>
        </w:tc>
        <w:tc>
          <w:tcPr>
            <w:tcW w:w="1440" w:type="dxa"/>
          </w:tcPr>
          <w:p w:rsidR="00BD09D5" w:rsidRPr="00A76254" w:rsidRDefault="00894065" w:rsidP="00A76254">
            <w:pPr>
              <w:jc w:val="center"/>
              <w:rPr>
                <w:rFonts w:ascii="Times New Roman" w:hAnsi="Times New Roman"/>
                <w:b/>
                <w:sz w:val="24"/>
                <w:szCs w:val="24"/>
                <w:lang w:val="sr-Cyrl-RS"/>
              </w:rPr>
            </w:pPr>
            <w:r w:rsidRPr="00BC224C">
              <w:rPr>
                <w:rFonts w:ascii="Times New Roman" w:hAnsi="Times New Roman"/>
                <w:b/>
                <w:sz w:val="24"/>
                <w:szCs w:val="24"/>
              </w:rPr>
              <w:t>-2</w:t>
            </w:r>
            <w:r w:rsidR="00A76254">
              <w:rPr>
                <w:rFonts w:ascii="Times New Roman" w:hAnsi="Times New Roman"/>
                <w:b/>
                <w:sz w:val="24"/>
                <w:szCs w:val="24"/>
                <w:lang w:val="sr-Cyrl-RS"/>
              </w:rPr>
              <w:t>9</w:t>
            </w:r>
          </w:p>
        </w:tc>
      </w:tr>
    </w:tbl>
    <w:p w:rsidR="00BD09D5" w:rsidRPr="009E7244" w:rsidRDefault="00BD09D5" w:rsidP="00BD09D5">
      <w:pPr>
        <w:jc w:val="both"/>
        <w:rPr>
          <w:rFonts w:ascii="Times New Roman" w:hAnsi="Times New Roman"/>
          <w:sz w:val="24"/>
          <w:szCs w:val="24"/>
          <w:lang w:val="sr-Cyrl-CS"/>
        </w:rPr>
      </w:pPr>
    </w:p>
    <w:p w:rsidR="00BD09D5" w:rsidRPr="009768A8" w:rsidRDefault="00BD09D5" w:rsidP="00BD09D5">
      <w:pPr>
        <w:pStyle w:val="ListParagraph"/>
        <w:jc w:val="center"/>
        <w:rPr>
          <w:rFonts w:ascii="Times New Roman" w:hAnsi="Times New Roman"/>
          <w:sz w:val="24"/>
          <w:szCs w:val="24"/>
          <w:lang w:val="sr-Cyrl-CS"/>
        </w:rPr>
      </w:pPr>
    </w:p>
    <w:p w:rsidR="00BD09D5" w:rsidRPr="009E004B" w:rsidRDefault="00BD09D5" w:rsidP="00BD09D5">
      <w:pPr>
        <w:pStyle w:val="ListParagraph"/>
        <w:jc w:val="center"/>
        <w:rPr>
          <w:rFonts w:ascii="Times New Roman" w:hAnsi="Times New Roman"/>
          <w:b/>
          <w:color w:val="FF0000"/>
          <w:sz w:val="24"/>
          <w:szCs w:val="24"/>
          <w:lang w:val="sr-Cyrl-CS"/>
        </w:rPr>
      </w:pPr>
    </w:p>
    <w:p w:rsidR="00BD09D5" w:rsidRPr="00AD6370" w:rsidRDefault="00BD09D5" w:rsidP="00BD09D5">
      <w:pPr>
        <w:pStyle w:val="ListParagraph"/>
        <w:numPr>
          <w:ilvl w:val="0"/>
          <w:numId w:val="7"/>
        </w:numPr>
        <w:jc w:val="both"/>
        <w:rPr>
          <w:rFonts w:ascii="Times New Roman" w:hAnsi="Times New Roman"/>
          <w:b/>
          <w:sz w:val="24"/>
          <w:szCs w:val="24"/>
          <w:lang w:val="sr-Cyrl-CS"/>
        </w:rPr>
      </w:pPr>
      <w:r w:rsidRPr="00AD6370">
        <w:rPr>
          <w:rFonts w:ascii="Times New Roman" w:hAnsi="Times New Roman"/>
          <w:b/>
          <w:sz w:val="24"/>
          <w:szCs w:val="24"/>
          <w:lang w:val="sr-Cyrl-CS"/>
        </w:rPr>
        <w:t>НЕУГОВОРЕНИ РАДНИЦИ</w:t>
      </w:r>
    </w:p>
    <w:p w:rsidR="00BD09D5" w:rsidRPr="009E7244" w:rsidRDefault="00BD09D5" w:rsidP="00BD09D5">
      <w:pPr>
        <w:pStyle w:val="ListParagraph"/>
        <w:jc w:val="both"/>
        <w:rPr>
          <w:rFonts w:ascii="Times New Roman" w:hAnsi="Times New Roman"/>
          <w:b/>
          <w:color w:val="C00000"/>
          <w:sz w:val="24"/>
          <w:szCs w:val="24"/>
          <w:lang w:val="sr-Cyrl-CS"/>
        </w:rPr>
      </w:pPr>
    </w:p>
    <w:p w:rsidR="00BD09D5" w:rsidRDefault="00BD09D5" w:rsidP="00BD09D5">
      <w:pPr>
        <w:jc w:val="both"/>
        <w:rPr>
          <w:rFonts w:ascii="Times New Roman" w:hAnsi="Times New Roman"/>
          <w:sz w:val="24"/>
          <w:szCs w:val="24"/>
          <w:lang w:val="sr-Cyrl-CS"/>
        </w:rPr>
      </w:pPr>
      <w:r w:rsidRPr="009E7244">
        <w:rPr>
          <w:rFonts w:ascii="Times New Roman" w:hAnsi="Times New Roman"/>
          <w:sz w:val="24"/>
          <w:szCs w:val="24"/>
          <w:lang w:val="sr-Cyrl-CS"/>
        </w:rPr>
        <w:t xml:space="preserve">На дан </w:t>
      </w:r>
      <w:r w:rsidR="004D01E5">
        <w:rPr>
          <w:rFonts w:ascii="Times New Roman" w:hAnsi="Times New Roman"/>
          <w:sz w:val="24"/>
          <w:szCs w:val="24"/>
        </w:rPr>
        <w:t>31.12</w:t>
      </w:r>
      <w:r w:rsidRPr="009E7244">
        <w:rPr>
          <w:rFonts w:ascii="Times New Roman" w:hAnsi="Times New Roman"/>
          <w:sz w:val="24"/>
          <w:szCs w:val="24"/>
          <w:lang w:val="sr-Cyrl-CS"/>
        </w:rPr>
        <w:t>.201</w:t>
      </w:r>
      <w:r w:rsidR="00357450">
        <w:rPr>
          <w:rFonts w:ascii="Times New Roman" w:hAnsi="Times New Roman"/>
          <w:sz w:val="24"/>
          <w:szCs w:val="24"/>
        </w:rPr>
        <w:t>9</w:t>
      </w:r>
      <w:r w:rsidRPr="009E7244">
        <w:rPr>
          <w:rFonts w:ascii="Times New Roman" w:hAnsi="Times New Roman"/>
          <w:sz w:val="24"/>
          <w:szCs w:val="24"/>
          <w:lang w:val="sr-Cyrl-CS"/>
        </w:rPr>
        <w:t>. године број неуговорених радника је .....</w:t>
      </w:r>
      <w:r>
        <w:rPr>
          <w:rFonts w:ascii="Times New Roman" w:hAnsi="Times New Roman"/>
          <w:sz w:val="24"/>
          <w:szCs w:val="24"/>
          <w:lang w:val="sr-Cyrl-CS"/>
        </w:rPr>
        <w:t>....</w:t>
      </w:r>
      <w:r w:rsidRPr="009E7244">
        <w:rPr>
          <w:rFonts w:ascii="Times New Roman" w:hAnsi="Times New Roman"/>
          <w:sz w:val="24"/>
          <w:szCs w:val="24"/>
          <w:lang w:val="sr-Cyrl-CS"/>
        </w:rPr>
        <w:t>.......</w:t>
      </w:r>
      <w:r w:rsidR="001C4444">
        <w:rPr>
          <w:rFonts w:ascii="Times New Roman" w:hAnsi="Times New Roman"/>
          <w:sz w:val="24"/>
          <w:szCs w:val="24"/>
          <w:lang w:val="sr-Cyrl-CS"/>
        </w:rPr>
        <w:t>......................   11</w:t>
      </w:r>
    </w:p>
    <w:p w:rsidR="00DC6E3E" w:rsidRPr="001C4444" w:rsidRDefault="00DC6E3E" w:rsidP="00BD09D5">
      <w:pPr>
        <w:jc w:val="both"/>
        <w:rPr>
          <w:rFonts w:ascii="Times New Roman" w:hAnsi="Times New Roman"/>
          <w:sz w:val="24"/>
          <w:szCs w:val="24"/>
        </w:rPr>
      </w:pPr>
    </w:p>
    <w:p w:rsidR="00BD09D5" w:rsidRDefault="001C4444" w:rsidP="00BD09D5">
      <w:pPr>
        <w:jc w:val="both"/>
        <w:rPr>
          <w:rFonts w:ascii="Times New Roman" w:hAnsi="Times New Roman"/>
          <w:sz w:val="24"/>
          <w:szCs w:val="24"/>
          <w:lang w:val="sr-Cyrl-CS"/>
        </w:rPr>
      </w:pPr>
      <w:r>
        <w:rPr>
          <w:rFonts w:ascii="Times New Roman" w:hAnsi="Times New Roman"/>
          <w:sz w:val="24"/>
          <w:szCs w:val="24"/>
          <w:lang w:val="sr-Cyrl-CS"/>
        </w:rPr>
        <w:t xml:space="preserve">Свих 11 неуговорених радника запослени су у Одсеку за сантарну обраду простора. </w:t>
      </w:r>
    </w:p>
    <w:p w:rsidR="00BD09D5" w:rsidRPr="009E7244" w:rsidRDefault="00BD09D5" w:rsidP="00BD09D5">
      <w:pPr>
        <w:pStyle w:val="ListParagraph"/>
        <w:jc w:val="both"/>
        <w:rPr>
          <w:rFonts w:ascii="Times New Roman" w:hAnsi="Times New Roman"/>
          <w:sz w:val="24"/>
          <w:szCs w:val="24"/>
          <w:lang w:val="sr-Cyrl-CS"/>
        </w:rPr>
      </w:pPr>
    </w:p>
    <w:p w:rsidR="00BD09D5" w:rsidRDefault="00BD09D5" w:rsidP="00BD09D5">
      <w:pPr>
        <w:rPr>
          <w:rFonts w:ascii="Times New Roman" w:hAnsi="Times New Roman"/>
        </w:rPr>
      </w:pPr>
      <w:r w:rsidRPr="009E7244">
        <w:rPr>
          <w:rFonts w:ascii="Times New Roman" w:hAnsi="Times New Roman"/>
          <w:sz w:val="24"/>
          <w:szCs w:val="24"/>
          <w:lang w:val="sr-Cyrl-CS"/>
        </w:rPr>
        <w:t xml:space="preserve">Важно је истаћи да средства за исплату зарада неуговорених радника не финансира Републички фонд за здравствено осигурање,  већ се зараде исплаћују  из сопствених прихода које остварује Општа болница наплатом услуга од неосигураних лица, а првенствено, од  прихода које остварује издавањем у закуп слободног пословног простора. </w:t>
      </w:r>
      <w:r w:rsidRPr="009E7244">
        <w:rPr>
          <w:rFonts w:ascii="Times New Roman" w:hAnsi="Times New Roman"/>
          <w:sz w:val="24"/>
          <w:szCs w:val="24"/>
        </w:rPr>
        <w:t xml:space="preserve">   </w:t>
      </w:r>
      <w:r>
        <w:rPr>
          <w:rFonts w:ascii="Times New Roman" w:hAnsi="Times New Roman"/>
        </w:rPr>
        <w:t xml:space="preserve">                               </w:t>
      </w:r>
    </w:p>
    <w:p w:rsidR="00BD09D5" w:rsidRPr="00E855F9" w:rsidRDefault="00BD09D5" w:rsidP="00BD09D5">
      <w:pPr>
        <w:jc w:val="center"/>
        <w:rPr>
          <w:rFonts w:ascii="Times New Roman" w:hAnsi="Times New Roman"/>
        </w:rPr>
      </w:pPr>
    </w:p>
    <w:p w:rsidR="00BD09D5" w:rsidRPr="00DB5FDB" w:rsidRDefault="00BD09D5" w:rsidP="00BD09D5">
      <w:pPr>
        <w:jc w:val="both"/>
        <w:rPr>
          <w:rFonts w:ascii="Times New Roman" w:hAnsi="Times New Roman"/>
          <w:lang w:val="sr-Latn-RS"/>
        </w:rPr>
      </w:pPr>
      <w:r>
        <w:rPr>
          <w:rFonts w:ascii="Times New Roman" w:hAnsi="Times New Roman"/>
          <w:lang w:val="sr-Cyrl-CS"/>
        </w:rPr>
        <w:t xml:space="preserve">У  периоду јануар – </w:t>
      </w:r>
      <w:r>
        <w:rPr>
          <w:rFonts w:ascii="Times New Roman" w:hAnsi="Times New Roman"/>
        </w:rPr>
        <w:t xml:space="preserve"> </w:t>
      </w:r>
      <w:r w:rsidR="004D01E5">
        <w:rPr>
          <w:rFonts w:ascii="Times New Roman" w:hAnsi="Times New Roman"/>
        </w:rPr>
        <w:t xml:space="preserve"> децембар </w:t>
      </w:r>
      <w:r w:rsidR="00DC6E3E">
        <w:rPr>
          <w:rFonts w:ascii="Times New Roman" w:hAnsi="Times New Roman"/>
          <w:lang w:val="sr-Cyrl-CS"/>
        </w:rPr>
        <w:t>2020</w:t>
      </w:r>
      <w:r>
        <w:rPr>
          <w:rFonts w:ascii="Times New Roman" w:hAnsi="Times New Roman"/>
          <w:lang w:val="sr-Cyrl-CS"/>
        </w:rPr>
        <w:t>.години за зараде неуговорених радника</w:t>
      </w:r>
      <w:r w:rsidR="00A8481F">
        <w:rPr>
          <w:rFonts w:ascii="Times New Roman" w:hAnsi="Times New Roman"/>
        </w:rPr>
        <w:t xml:space="preserve"> ( без дру</w:t>
      </w:r>
      <w:r w:rsidR="00DC6E3E">
        <w:rPr>
          <w:rFonts w:ascii="Times New Roman" w:hAnsi="Times New Roman"/>
        </w:rPr>
        <w:t>гог дела зарада за децембар 20</w:t>
      </w:r>
      <w:r w:rsidR="00DC6E3E">
        <w:rPr>
          <w:rFonts w:ascii="Times New Roman" w:hAnsi="Times New Roman"/>
          <w:lang w:val="sr-Cyrl-RS"/>
        </w:rPr>
        <w:t>20</w:t>
      </w:r>
      <w:r w:rsidR="00A8481F">
        <w:rPr>
          <w:rFonts w:ascii="Times New Roman" w:hAnsi="Times New Roman"/>
        </w:rPr>
        <w:t>.године</w:t>
      </w:r>
      <w:r w:rsidR="00DB5FDB">
        <w:rPr>
          <w:rFonts w:ascii="Times New Roman" w:hAnsi="Times New Roman"/>
        </w:rPr>
        <w:t xml:space="preserve"> који је исплаћен у јануару 2021</w:t>
      </w:r>
      <w:r w:rsidR="00A8481F">
        <w:rPr>
          <w:rFonts w:ascii="Times New Roman" w:hAnsi="Times New Roman"/>
        </w:rPr>
        <w:t>.године)</w:t>
      </w:r>
      <w:r>
        <w:rPr>
          <w:rFonts w:ascii="Times New Roman" w:hAnsi="Times New Roman"/>
          <w:lang w:val="sr-Cyrl-CS"/>
        </w:rPr>
        <w:t xml:space="preserve"> исплаћена су средства у износу од</w:t>
      </w:r>
      <w:r w:rsidR="00DB5FDB">
        <w:rPr>
          <w:rFonts w:ascii="Times New Roman" w:hAnsi="Times New Roman"/>
          <w:lang w:val="sr-Latn-RS"/>
        </w:rPr>
        <w:t xml:space="preserve"> 7.091.721,89</w:t>
      </w:r>
      <w:r w:rsidR="00A8481F">
        <w:rPr>
          <w:rFonts w:ascii="Times New Roman" w:hAnsi="Times New Roman"/>
          <w:lang w:val="sr-Cyrl-CS"/>
        </w:rPr>
        <w:t>,</w:t>
      </w:r>
      <w:r w:rsidR="00A1146A">
        <w:rPr>
          <w:rFonts w:ascii="Times New Roman" w:hAnsi="Times New Roman"/>
          <w:lang w:val="sr-Cyrl-CS"/>
        </w:rPr>
        <w:t>00</w:t>
      </w:r>
      <w:r w:rsidR="004D01E5">
        <w:rPr>
          <w:rFonts w:ascii="Times New Roman" w:hAnsi="Times New Roman"/>
          <w:b/>
        </w:rPr>
        <w:t xml:space="preserve"> </w:t>
      </w:r>
      <w:r>
        <w:rPr>
          <w:rFonts w:ascii="Times New Roman" w:hAnsi="Times New Roman"/>
          <w:lang w:val="sr-Cyrl-CS"/>
        </w:rPr>
        <w:t>динара.</w:t>
      </w:r>
      <w:r w:rsidR="00DB5FDB">
        <w:rPr>
          <w:rFonts w:ascii="Times New Roman" w:hAnsi="Times New Roman"/>
          <w:lang w:val="sr-Latn-RS"/>
        </w:rPr>
        <w:t xml:space="preserve"> </w:t>
      </w:r>
    </w:p>
    <w:p w:rsidR="00A1146A" w:rsidRDefault="00A1146A" w:rsidP="00BD09D5">
      <w:pPr>
        <w:jc w:val="both"/>
        <w:rPr>
          <w:rFonts w:ascii="Times New Roman" w:hAnsi="Times New Roman"/>
          <w:lang w:val="sr-Cyrl-CS"/>
        </w:rPr>
      </w:pPr>
    </w:p>
    <w:p w:rsidR="00BD09D5" w:rsidRDefault="00BD09D5" w:rsidP="00BD09D5">
      <w:pPr>
        <w:jc w:val="both"/>
        <w:rPr>
          <w:rFonts w:ascii="Times New Roman" w:hAnsi="Times New Roman"/>
          <w:lang w:val="sr-Cyrl-CS"/>
        </w:rPr>
      </w:pPr>
      <w:r>
        <w:rPr>
          <w:rFonts w:ascii="Times New Roman" w:hAnsi="Times New Roman"/>
          <w:lang w:val="sr-Cyrl-CS"/>
        </w:rPr>
        <w:t>На исти начин, из сопствених прихода, финансирају се и трошкови превоза за долазак и повратак са посл</w:t>
      </w:r>
      <w:r w:rsidR="00874E19">
        <w:rPr>
          <w:rFonts w:ascii="Times New Roman" w:hAnsi="Times New Roman"/>
          <w:lang w:val="sr-Cyrl-CS"/>
        </w:rPr>
        <w:t>а неуговорених радника. Исплаће</w:t>
      </w:r>
      <w:r>
        <w:rPr>
          <w:rFonts w:ascii="Times New Roman" w:hAnsi="Times New Roman"/>
          <w:lang w:val="sr-Cyrl-CS"/>
        </w:rPr>
        <w:t>ни трошкови превоза</w:t>
      </w:r>
      <w:r w:rsidR="00724E60">
        <w:rPr>
          <w:rFonts w:ascii="Times New Roman" w:hAnsi="Times New Roman"/>
          <w:lang w:val="sr-Cyrl-CS"/>
        </w:rPr>
        <w:t xml:space="preserve"> </w:t>
      </w:r>
      <w:r w:rsidR="00DB5FDB">
        <w:rPr>
          <w:rFonts w:ascii="Times New Roman" w:hAnsi="Times New Roman"/>
          <w:lang w:val="sr-Latn-RS"/>
        </w:rPr>
        <w:t xml:space="preserve"> </w:t>
      </w:r>
      <w:r w:rsidR="00DB5FDB">
        <w:rPr>
          <w:rFonts w:ascii="Times New Roman" w:hAnsi="Times New Roman"/>
          <w:lang w:val="sr-Cyrl-RS"/>
        </w:rPr>
        <w:t>у 2020.</w:t>
      </w:r>
      <w:r>
        <w:rPr>
          <w:rFonts w:ascii="Times New Roman" w:hAnsi="Times New Roman"/>
          <w:lang w:val="sr-Cyrl-CS"/>
        </w:rPr>
        <w:t>.години су</w:t>
      </w:r>
      <w:r w:rsidR="00874E19">
        <w:rPr>
          <w:rFonts w:ascii="Times New Roman" w:hAnsi="Times New Roman"/>
          <w:lang w:val="sr-Cyrl-CS"/>
        </w:rPr>
        <w:t xml:space="preserve"> </w:t>
      </w:r>
      <w:r w:rsidR="00014693">
        <w:rPr>
          <w:rFonts w:ascii="Times New Roman" w:hAnsi="Times New Roman"/>
          <w:lang w:val="sr-Cyrl-CS"/>
        </w:rPr>
        <w:t xml:space="preserve">......  </w:t>
      </w:r>
      <w:r w:rsidR="00DB5FDB">
        <w:rPr>
          <w:rFonts w:ascii="Times New Roman" w:hAnsi="Times New Roman"/>
          <w:lang w:val="sr-Cyrl-CS"/>
        </w:rPr>
        <w:t>305.185</w:t>
      </w:r>
      <w:r w:rsidR="00A1146A">
        <w:rPr>
          <w:rFonts w:ascii="Times New Roman" w:hAnsi="Times New Roman"/>
          <w:lang w:val="sr-Cyrl-CS"/>
        </w:rPr>
        <w:t>,00</w:t>
      </w:r>
      <w:r w:rsidR="004D01E5">
        <w:rPr>
          <w:rFonts w:ascii="Times New Roman" w:hAnsi="Times New Roman"/>
          <w:lang w:val="sr-Cyrl-CS"/>
        </w:rPr>
        <w:t xml:space="preserve"> </w:t>
      </w:r>
      <w:r>
        <w:rPr>
          <w:rFonts w:ascii="Times New Roman" w:hAnsi="Times New Roman"/>
          <w:lang w:val="sr-Cyrl-CS"/>
        </w:rPr>
        <w:t>динара.</w:t>
      </w:r>
    </w:p>
    <w:p w:rsidR="00BD09D5" w:rsidRDefault="00BD09D5" w:rsidP="00BD09D5">
      <w:pPr>
        <w:jc w:val="both"/>
        <w:rPr>
          <w:rFonts w:ascii="Times New Roman" w:hAnsi="Times New Roman"/>
          <w:lang w:val="sr-Cyrl-CS"/>
        </w:rPr>
      </w:pPr>
    </w:p>
    <w:p w:rsidR="00194610" w:rsidRDefault="00BD09D5" w:rsidP="00BD09D5">
      <w:pPr>
        <w:jc w:val="both"/>
        <w:rPr>
          <w:rFonts w:ascii="Times New Roman" w:hAnsi="Times New Roman"/>
          <w:lang w:val="sr-Cyrl-CS"/>
        </w:rPr>
      </w:pPr>
      <w:r>
        <w:rPr>
          <w:rFonts w:ascii="Times New Roman" w:hAnsi="Times New Roman"/>
          <w:lang w:val="sr-Cyrl-CS"/>
        </w:rPr>
        <w:t>Поред плата за неуговорене раднике, из сопствених средстава исплаћени  су и додаци на плате за уговорене раднике и то  за део који</w:t>
      </w:r>
      <w:r>
        <w:rPr>
          <w:rFonts w:ascii="Times New Roman" w:hAnsi="Times New Roman"/>
        </w:rPr>
        <w:t xml:space="preserve"> се </w:t>
      </w:r>
      <w:r>
        <w:rPr>
          <w:rFonts w:ascii="Times New Roman" w:hAnsi="Times New Roman"/>
          <w:lang w:val="sr-Cyrl-CS"/>
        </w:rPr>
        <w:t xml:space="preserve"> не финансира из средстава РФЗО-а, у висини</w:t>
      </w:r>
      <w:r w:rsidR="00014693">
        <w:rPr>
          <w:rFonts w:ascii="Times New Roman" w:hAnsi="Times New Roman"/>
          <w:lang w:val="sr-Cyrl-CS"/>
        </w:rPr>
        <w:t xml:space="preserve"> </w:t>
      </w:r>
      <w:r>
        <w:rPr>
          <w:rFonts w:ascii="Times New Roman" w:hAnsi="Times New Roman"/>
          <w:lang w:val="sr-Cyrl-CS"/>
        </w:rPr>
        <w:t xml:space="preserve"> </w:t>
      </w:r>
      <w:r w:rsidR="00DB5FDB">
        <w:rPr>
          <w:rFonts w:ascii="Times New Roman" w:hAnsi="Times New Roman"/>
          <w:lang w:val="sr-Cyrl-CS"/>
        </w:rPr>
        <w:t xml:space="preserve">4.525.027,00 </w:t>
      </w:r>
      <w:r w:rsidR="00C539FE">
        <w:rPr>
          <w:rFonts w:ascii="Times New Roman" w:hAnsi="Times New Roman"/>
          <w:lang w:val="sr-Cyrl-CS"/>
        </w:rPr>
        <w:t>динара.</w:t>
      </w:r>
    </w:p>
    <w:p w:rsidR="00C24F4F" w:rsidRDefault="00C24F4F" w:rsidP="00BD09D5">
      <w:pPr>
        <w:jc w:val="both"/>
        <w:rPr>
          <w:rFonts w:ascii="Times New Roman" w:hAnsi="Times New Roman"/>
          <w:lang w:val="sr-Cyrl-CS"/>
        </w:rPr>
      </w:pPr>
    </w:p>
    <w:p w:rsidR="00E455CA" w:rsidRDefault="00BD09D5" w:rsidP="00BD09D5">
      <w:pPr>
        <w:jc w:val="both"/>
        <w:rPr>
          <w:rFonts w:ascii="Times New Roman" w:hAnsi="Times New Roman"/>
          <w:lang w:val="sr-Cyrl-CS"/>
        </w:rPr>
      </w:pPr>
      <w:r>
        <w:rPr>
          <w:rFonts w:ascii="Times New Roman" w:hAnsi="Times New Roman"/>
          <w:lang w:val="sr-Cyrl-CS"/>
        </w:rPr>
        <w:t xml:space="preserve"> Додаци се односе на</w:t>
      </w:r>
      <w:r w:rsidR="00C24F4F">
        <w:rPr>
          <w:rFonts w:ascii="Times New Roman" w:hAnsi="Times New Roman"/>
          <w:lang w:val="sr-Cyrl-CS"/>
        </w:rPr>
        <w:t xml:space="preserve">: </w:t>
      </w:r>
    </w:p>
    <w:p w:rsidR="00C17D11" w:rsidRDefault="00C17D11" w:rsidP="00BD09D5">
      <w:pPr>
        <w:jc w:val="both"/>
        <w:rPr>
          <w:rFonts w:ascii="Times New Roman" w:hAnsi="Times New Roman"/>
          <w:lang w:val="sr-Cyrl-CS"/>
        </w:rPr>
      </w:pPr>
    </w:p>
    <w:p w:rsidR="00E455CA" w:rsidRDefault="00E455CA" w:rsidP="00BD09D5">
      <w:pPr>
        <w:jc w:val="both"/>
        <w:rPr>
          <w:rFonts w:ascii="Times New Roman" w:hAnsi="Times New Roman"/>
          <w:lang w:val="sr-Cyrl-CS"/>
        </w:rPr>
      </w:pPr>
      <w:r>
        <w:rPr>
          <w:rFonts w:ascii="Times New Roman" w:hAnsi="Times New Roman"/>
          <w:lang w:val="sr-Cyrl-CS"/>
        </w:rPr>
        <w:t>-</w:t>
      </w:r>
      <w:r w:rsidR="00BD09D5">
        <w:rPr>
          <w:rFonts w:ascii="Times New Roman" w:hAnsi="Times New Roman"/>
          <w:lang w:val="sr-Cyrl-CS"/>
        </w:rPr>
        <w:t xml:space="preserve"> исплаћен одвојен живота лекарима који се налазе на</w:t>
      </w:r>
      <w:r w:rsidR="00194610">
        <w:rPr>
          <w:rFonts w:ascii="Times New Roman" w:hAnsi="Times New Roman"/>
          <w:lang w:val="sr-Cyrl-CS"/>
        </w:rPr>
        <w:t xml:space="preserve"> стручном усавршавању -</w:t>
      </w:r>
      <w:r w:rsidR="00BD09D5">
        <w:rPr>
          <w:rFonts w:ascii="Times New Roman" w:hAnsi="Times New Roman"/>
          <w:lang w:val="sr-Cyrl-CS"/>
        </w:rPr>
        <w:t xml:space="preserve"> специјализацијама, </w:t>
      </w:r>
    </w:p>
    <w:p w:rsidR="00E455CA" w:rsidRDefault="00E455CA" w:rsidP="00BD09D5">
      <w:pPr>
        <w:jc w:val="both"/>
        <w:rPr>
          <w:rFonts w:ascii="Times New Roman" w:hAnsi="Times New Roman"/>
          <w:lang w:val="sr-Cyrl-CS"/>
        </w:rPr>
      </w:pPr>
      <w:r>
        <w:rPr>
          <w:rFonts w:ascii="Times New Roman" w:hAnsi="Times New Roman"/>
          <w:lang w:val="sr-Cyrl-CS"/>
        </w:rPr>
        <w:t xml:space="preserve">- </w:t>
      </w:r>
      <w:r w:rsidR="00BD09D5">
        <w:rPr>
          <w:rFonts w:ascii="Times New Roman" w:hAnsi="Times New Roman"/>
          <w:lang w:val="sr-Cyrl-CS"/>
        </w:rPr>
        <w:t xml:space="preserve">додаци синдикалним повереницима и </w:t>
      </w:r>
    </w:p>
    <w:p w:rsidR="00BD09D5" w:rsidRDefault="00E455CA" w:rsidP="00BD09D5">
      <w:pPr>
        <w:jc w:val="both"/>
        <w:rPr>
          <w:rFonts w:ascii="Times New Roman" w:hAnsi="Times New Roman"/>
        </w:rPr>
      </w:pPr>
      <w:r>
        <w:rPr>
          <w:rFonts w:ascii="Times New Roman" w:hAnsi="Times New Roman"/>
          <w:lang w:val="sr-Cyrl-CS"/>
        </w:rPr>
        <w:t xml:space="preserve">- </w:t>
      </w:r>
      <w:r w:rsidR="00BD09D5">
        <w:rPr>
          <w:rFonts w:ascii="Times New Roman" w:hAnsi="Times New Roman"/>
          <w:lang w:val="sr-Cyrl-CS"/>
        </w:rPr>
        <w:t>стимулације на плате запослених.</w:t>
      </w:r>
    </w:p>
    <w:p w:rsidR="00BD09D5" w:rsidRPr="00432ED4" w:rsidRDefault="00BD09D5" w:rsidP="00BD09D5">
      <w:pPr>
        <w:jc w:val="both"/>
        <w:rPr>
          <w:rFonts w:ascii="Times New Roman" w:hAnsi="Times New Roman"/>
        </w:rPr>
      </w:pPr>
    </w:p>
    <w:p w:rsidR="00BD09D5" w:rsidRDefault="00BD09D5" w:rsidP="00BD09D5">
      <w:pPr>
        <w:rPr>
          <w:rFonts w:ascii="Times New Roman" w:hAnsi="Times New Roman"/>
          <w:b/>
        </w:rPr>
      </w:pPr>
      <w:r w:rsidRPr="0054101F">
        <w:rPr>
          <w:rFonts w:ascii="Times New Roman" w:hAnsi="Times New Roman"/>
          <w:b/>
        </w:rPr>
        <w:t>II   ФИНАНСИЈСКИ ДЕО</w:t>
      </w:r>
    </w:p>
    <w:p w:rsidR="00BD09D5" w:rsidRDefault="00BD09D5" w:rsidP="00BD09D5">
      <w:pPr>
        <w:rPr>
          <w:rFonts w:ascii="Times New Roman" w:hAnsi="Times New Roman"/>
          <w:b/>
        </w:rPr>
      </w:pPr>
    </w:p>
    <w:p w:rsidR="00BD09D5" w:rsidRPr="00CA07D1" w:rsidRDefault="00BD09D5" w:rsidP="00BD09D5">
      <w:pPr>
        <w:rPr>
          <w:rFonts w:ascii="Times New Roman" w:hAnsi="Times New Roman"/>
          <w:lang w:val="sr-Cyrl-RS"/>
        </w:rPr>
      </w:pPr>
      <w:r>
        <w:rPr>
          <w:rFonts w:ascii="Times New Roman" w:hAnsi="Times New Roman"/>
        </w:rPr>
        <w:t>Уговором о пружању и финансирању здравствене заштите из обавезног здравственог осигурања за 20</w:t>
      </w:r>
      <w:r w:rsidR="00CA07D1">
        <w:rPr>
          <w:rFonts w:ascii="Times New Roman" w:hAnsi="Times New Roman"/>
          <w:lang w:val="sr-Cyrl-RS"/>
        </w:rPr>
        <w:t>20</w:t>
      </w:r>
      <w:r>
        <w:rPr>
          <w:rFonts w:ascii="Times New Roman" w:hAnsi="Times New Roman"/>
        </w:rPr>
        <w:t xml:space="preserve">.годину </w:t>
      </w:r>
      <w:proofErr w:type="gramStart"/>
      <w:r>
        <w:rPr>
          <w:rFonts w:ascii="Times New Roman" w:hAnsi="Times New Roman"/>
        </w:rPr>
        <w:t>( у</w:t>
      </w:r>
      <w:proofErr w:type="gramEnd"/>
      <w:r>
        <w:rPr>
          <w:rFonts w:ascii="Times New Roman" w:hAnsi="Times New Roman"/>
        </w:rPr>
        <w:t xml:space="preserve"> даљем тексту Уговор),</w:t>
      </w:r>
      <w:r w:rsidR="00C539FE">
        <w:rPr>
          <w:rFonts w:ascii="Times New Roman" w:hAnsi="Times New Roman"/>
        </w:rPr>
        <w:t xml:space="preserve"> као и Анексима уговора –</w:t>
      </w:r>
      <w:r w:rsidR="009806E0">
        <w:rPr>
          <w:rFonts w:ascii="Times New Roman" w:hAnsi="Times New Roman"/>
        </w:rPr>
        <w:t xml:space="preserve"> </w:t>
      </w:r>
      <w:r w:rsidR="009806E0">
        <w:rPr>
          <w:rFonts w:ascii="Times New Roman" w:hAnsi="Times New Roman"/>
          <w:lang w:val="sr-Cyrl-RS"/>
        </w:rPr>
        <w:t>(</w:t>
      </w:r>
      <w:r w:rsidR="00C539FE">
        <w:rPr>
          <w:rFonts w:ascii="Times New Roman" w:hAnsi="Times New Roman"/>
        </w:rPr>
        <w:t xml:space="preserve"> било из је </w:t>
      </w:r>
      <w:r w:rsidR="00CA07D1">
        <w:rPr>
          <w:rFonts w:ascii="Times New Roman" w:hAnsi="Times New Roman"/>
          <w:lang w:val="sr-Cyrl-RS"/>
        </w:rPr>
        <w:t>4 четири</w:t>
      </w:r>
      <w:r w:rsidR="00C539FE">
        <w:rPr>
          <w:rFonts w:ascii="Times New Roman" w:hAnsi="Times New Roman"/>
        </w:rPr>
        <w:t>)</w:t>
      </w:r>
      <w:r w:rsidR="009806E0">
        <w:rPr>
          <w:rFonts w:ascii="Times New Roman" w:hAnsi="Times New Roman"/>
          <w:lang w:val="sr-Cyrl-RS"/>
        </w:rPr>
        <w:t xml:space="preserve"> </w:t>
      </w:r>
      <w:r>
        <w:rPr>
          <w:rFonts w:ascii="Times New Roman" w:hAnsi="Times New Roman"/>
        </w:rPr>
        <w:t xml:space="preserve"> потписаним са РФЗО- Филијалом за Рашки округ,  износ укупно уговорених средстава опредељени за Општу болницу „Студеница“ Краљево</w:t>
      </w:r>
      <w:r w:rsidR="00C539FE">
        <w:rPr>
          <w:rFonts w:ascii="Times New Roman" w:hAnsi="Times New Roman"/>
        </w:rPr>
        <w:t xml:space="preserve"> за 20</w:t>
      </w:r>
      <w:r w:rsidR="00CA07D1">
        <w:rPr>
          <w:rFonts w:ascii="Times New Roman" w:hAnsi="Times New Roman"/>
          <w:lang w:val="sr-Cyrl-RS"/>
        </w:rPr>
        <w:t>20.</w:t>
      </w:r>
      <w:r w:rsidR="00C539FE">
        <w:rPr>
          <w:rFonts w:ascii="Times New Roman" w:hAnsi="Times New Roman"/>
        </w:rPr>
        <w:t xml:space="preserve">годину износио је </w:t>
      </w:r>
      <w:r w:rsidR="00CA07D1">
        <w:rPr>
          <w:rFonts w:ascii="Times New Roman" w:hAnsi="Times New Roman"/>
          <w:lang w:val="sr-Cyrl-RS"/>
        </w:rPr>
        <w:t>2.268.860.000</w:t>
      </w:r>
      <w:r w:rsidR="00C539FE">
        <w:rPr>
          <w:rFonts w:ascii="Times New Roman" w:hAnsi="Times New Roman"/>
        </w:rPr>
        <w:t>,00</w:t>
      </w:r>
      <w:r w:rsidR="00806C2D">
        <w:rPr>
          <w:rFonts w:ascii="Times New Roman" w:hAnsi="Times New Roman"/>
        </w:rPr>
        <w:t xml:space="preserve">  </w:t>
      </w:r>
      <w:r w:rsidR="00CA07D1">
        <w:rPr>
          <w:rFonts w:ascii="Times New Roman" w:hAnsi="Times New Roman"/>
        </w:rPr>
        <w:t>динара</w:t>
      </w:r>
      <w:r w:rsidR="00CA07D1">
        <w:rPr>
          <w:rFonts w:ascii="Times New Roman" w:hAnsi="Times New Roman"/>
          <w:lang w:val="sr-Cyrl-RS"/>
        </w:rPr>
        <w:t xml:space="preserve">, </w:t>
      </w:r>
      <w:r w:rsidR="00CA07D1">
        <w:rPr>
          <w:rFonts w:ascii="Times New Roman" w:hAnsi="Times New Roman"/>
        </w:rPr>
        <w:t xml:space="preserve"> </w:t>
      </w:r>
      <w:r w:rsidR="00CA07D1">
        <w:rPr>
          <w:rFonts w:ascii="Times New Roman" w:hAnsi="Times New Roman"/>
          <w:lang w:val="sr-Cyrl-RS"/>
        </w:rPr>
        <w:t>што је за 18,08 % више у односу на 2019.годину</w:t>
      </w:r>
    </w:p>
    <w:p w:rsidR="009F73D7" w:rsidRPr="009F73D7" w:rsidRDefault="009F73D7" w:rsidP="00BD09D5">
      <w:pPr>
        <w:rPr>
          <w:rFonts w:ascii="Times New Roman" w:hAnsi="Times New Roman"/>
        </w:rPr>
      </w:pPr>
    </w:p>
    <w:p w:rsidR="00BD09D5" w:rsidRDefault="00BD09D5" w:rsidP="00BD09D5">
      <w:pPr>
        <w:rPr>
          <w:rFonts w:ascii="Times New Roman" w:hAnsi="Times New Roman"/>
        </w:rPr>
      </w:pPr>
      <w:r>
        <w:rPr>
          <w:rFonts w:ascii="Times New Roman" w:hAnsi="Times New Roman"/>
        </w:rPr>
        <w:t xml:space="preserve">У овом износу садржана је </w:t>
      </w:r>
      <w:proofErr w:type="gramStart"/>
      <w:r>
        <w:rPr>
          <w:rFonts w:ascii="Times New Roman" w:hAnsi="Times New Roman"/>
        </w:rPr>
        <w:t>и  уговорена</w:t>
      </w:r>
      <w:proofErr w:type="gramEnd"/>
      <w:r>
        <w:rPr>
          <w:rFonts w:ascii="Times New Roman" w:hAnsi="Times New Roman"/>
        </w:rPr>
        <w:t xml:space="preserve"> партиципација  од </w:t>
      </w:r>
      <w:r w:rsidR="00CA07D1">
        <w:rPr>
          <w:rFonts w:ascii="Times New Roman" w:hAnsi="Times New Roman"/>
          <w:lang w:val="sr-Cyrl-RS"/>
        </w:rPr>
        <w:t>6.476</w:t>
      </w:r>
      <w:r w:rsidR="00C539FE">
        <w:rPr>
          <w:rFonts w:ascii="Times New Roman" w:hAnsi="Times New Roman"/>
        </w:rPr>
        <w:t>.</w:t>
      </w:r>
      <w:r w:rsidR="009F73D7">
        <w:rPr>
          <w:rFonts w:ascii="Times New Roman" w:hAnsi="Times New Roman"/>
        </w:rPr>
        <w:t>000,00</w:t>
      </w:r>
      <w:r w:rsidR="00C539FE">
        <w:rPr>
          <w:rFonts w:ascii="Times New Roman" w:hAnsi="Times New Roman"/>
        </w:rPr>
        <w:t xml:space="preserve"> </w:t>
      </w:r>
      <w:r>
        <w:rPr>
          <w:rFonts w:ascii="Times New Roman" w:hAnsi="Times New Roman"/>
        </w:rPr>
        <w:t>динара, и у складу са Правилником</w:t>
      </w:r>
      <w:r w:rsidR="00C539FE">
        <w:rPr>
          <w:rFonts w:ascii="Times New Roman" w:hAnsi="Times New Roman"/>
        </w:rPr>
        <w:t xml:space="preserve"> о уговарању здравствене заштите </w:t>
      </w:r>
      <w:r>
        <w:rPr>
          <w:rFonts w:ascii="Times New Roman" w:hAnsi="Times New Roman"/>
        </w:rPr>
        <w:t xml:space="preserve">, сматра се пренетим средствима од стране Филијале за Рашки округ. </w:t>
      </w:r>
    </w:p>
    <w:p w:rsidR="009F73D7" w:rsidRDefault="009F73D7" w:rsidP="00BD09D5">
      <w:pPr>
        <w:rPr>
          <w:rFonts w:ascii="Times New Roman" w:hAnsi="Times New Roman"/>
        </w:rPr>
      </w:pPr>
    </w:p>
    <w:p w:rsidR="00C8428A" w:rsidRPr="00C8428A" w:rsidRDefault="00C8428A" w:rsidP="00BD09D5">
      <w:pPr>
        <w:rPr>
          <w:rFonts w:ascii="Times New Roman" w:hAnsi="Times New Roman"/>
        </w:rPr>
      </w:pPr>
    </w:p>
    <w:p w:rsidR="008E499E" w:rsidRDefault="00C8428A" w:rsidP="00BD09D5">
      <w:pPr>
        <w:rPr>
          <w:rFonts w:ascii="Times New Roman" w:hAnsi="Times New Roman"/>
        </w:rPr>
      </w:pPr>
      <w:r>
        <w:rPr>
          <w:rFonts w:ascii="Times New Roman" w:hAnsi="Times New Roman"/>
        </w:rPr>
        <w:t xml:space="preserve">Варијабилни део Уговорених </w:t>
      </w:r>
      <w:proofErr w:type="gramStart"/>
      <w:r>
        <w:rPr>
          <w:rFonts w:ascii="Times New Roman" w:hAnsi="Times New Roman"/>
        </w:rPr>
        <w:t>средстава  односи</w:t>
      </w:r>
      <w:proofErr w:type="gramEnd"/>
      <w:r>
        <w:rPr>
          <w:rFonts w:ascii="Times New Roman" w:hAnsi="Times New Roman"/>
        </w:rPr>
        <w:t xml:space="preserve"> на следеће</w:t>
      </w:r>
      <w:r w:rsidR="008E499E">
        <w:rPr>
          <w:rFonts w:ascii="Times New Roman" w:hAnsi="Times New Roman"/>
        </w:rPr>
        <w:t xml:space="preserve"> намене:</w:t>
      </w:r>
    </w:p>
    <w:p w:rsidR="00C8428A" w:rsidRPr="008E499E" w:rsidRDefault="00C8428A" w:rsidP="00BD09D5">
      <w:pPr>
        <w:rPr>
          <w:rFonts w:ascii="Times New Roman" w:hAnsi="Times New Roman"/>
        </w:rPr>
      </w:pPr>
    </w:p>
    <w:p w:rsidR="00C8428A" w:rsidRDefault="00C8428A" w:rsidP="00BD09D5">
      <w:pPr>
        <w:rPr>
          <w:rFonts w:ascii="Times New Roman" w:hAnsi="Times New Roman"/>
        </w:rPr>
      </w:pPr>
      <w:r>
        <w:rPr>
          <w:rFonts w:ascii="Times New Roman" w:hAnsi="Times New Roman"/>
        </w:rPr>
        <w:t xml:space="preserve">1. Лекови у здравственој установи..............................................................  </w:t>
      </w:r>
      <w:r w:rsidR="00CA07D1">
        <w:rPr>
          <w:rFonts w:ascii="Times New Roman" w:hAnsi="Times New Roman"/>
          <w:lang w:val="sr-Cyrl-RS"/>
        </w:rPr>
        <w:t>30.834</w:t>
      </w:r>
      <w:r>
        <w:rPr>
          <w:rFonts w:ascii="Times New Roman" w:hAnsi="Times New Roman"/>
        </w:rPr>
        <w:t>.000,00</w:t>
      </w:r>
    </w:p>
    <w:p w:rsidR="00C8428A" w:rsidRDefault="00C8428A" w:rsidP="00BD09D5">
      <w:pPr>
        <w:rPr>
          <w:rFonts w:ascii="Times New Roman" w:hAnsi="Times New Roman"/>
        </w:rPr>
      </w:pPr>
      <w:r>
        <w:rPr>
          <w:rFonts w:ascii="Times New Roman" w:hAnsi="Times New Roman"/>
        </w:rPr>
        <w:t xml:space="preserve">2. Санитетски и медицински материјали....................................................  </w:t>
      </w:r>
      <w:r w:rsidR="00CA07D1">
        <w:rPr>
          <w:rFonts w:ascii="Times New Roman" w:hAnsi="Times New Roman"/>
          <w:lang w:val="sr-Cyrl-RS"/>
        </w:rPr>
        <w:t>30.645.</w:t>
      </w:r>
      <w:r>
        <w:rPr>
          <w:rFonts w:ascii="Times New Roman" w:hAnsi="Times New Roman"/>
        </w:rPr>
        <w:t>000</w:t>
      </w:r>
      <w:proofErr w:type="gramStart"/>
      <w:r>
        <w:rPr>
          <w:rFonts w:ascii="Times New Roman" w:hAnsi="Times New Roman"/>
        </w:rPr>
        <w:t>,00</w:t>
      </w:r>
      <w:proofErr w:type="gramEnd"/>
    </w:p>
    <w:p w:rsidR="00C8428A" w:rsidRDefault="00C8428A" w:rsidP="00BD09D5">
      <w:pPr>
        <w:rPr>
          <w:rFonts w:ascii="Times New Roman" w:hAnsi="Times New Roman"/>
        </w:rPr>
      </w:pPr>
      <w:r>
        <w:rPr>
          <w:rFonts w:ascii="Times New Roman" w:hAnsi="Times New Roman"/>
        </w:rPr>
        <w:t xml:space="preserve">3.Енергенти....................................................................................................  </w:t>
      </w:r>
      <w:r w:rsidR="00CA07D1">
        <w:rPr>
          <w:rFonts w:ascii="Times New Roman" w:hAnsi="Times New Roman"/>
          <w:lang w:val="sr-Cyrl-RS"/>
        </w:rPr>
        <w:t>19.117</w:t>
      </w:r>
      <w:r>
        <w:rPr>
          <w:rFonts w:ascii="Times New Roman" w:hAnsi="Times New Roman"/>
        </w:rPr>
        <w:t>.000</w:t>
      </w:r>
      <w:proofErr w:type="gramStart"/>
      <w:r>
        <w:rPr>
          <w:rFonts w:ascii="Times New Roman" w:hAnsi="Times New Roman"/>
        </w:rPr>
        <w:t>,00</w:t>
      </w:r>
      <w:proofErr w:type="gramEnd"/>
    </w:p>
    <w:p w:rsidR="002E1230" w:rsidRPr="00C8428A" w:rsidRDefault="002E1230" w:rsidP="00BD09D5">
      <w:pPr>
        <w:rPr>
          <w:rFonts w:ascii="Times New Roman" w:hAnsi="Times New Roman"/>
        </w:rPr>
      </w:pPr>
      <w:r>
        <w:rPr>
          <w:rFonts w:ascii="Times New Roman" w:hAnsi="Times New Roman"/>
        </w:rPr>
        <w:t xml:space="preserve">4. Материјални и остали трошкови.............................................................  </w:t>
      </w:r>
      <w:r w:rsidR="00CA07D1">
        <w:rPr>
          <w:rFonts w:ascii="Times New Roman" w:hAnsi="Times New Roman"/>
          <w:lang w:val="sr-Cyrl-RS"/>
        </w:rPr>
        <w:t>20.788</w:t>
      </w:r>
      <w:r>
        <w:rPr>
          <w:rFonts w:ascii="Times New Roman" w:hAnsi="Times New Roman"/>
        </w:rPr>
        <w:t>.000</w:t>
      </w:r>
      <w:proofErr w:type="gramStart"/>
      <w:r>
        <w:rPr>
          <w:rFonts w:ascii="Times New Roman" w:hAnsi="Times New Roman"/>
        </w:rPr>
        <w:t>,00</w:t>
      </w:r>
      <w:proofErr w:type="gramEnd"/>
    </w:p>
    <w:p w:rsidR="009F73D7" w:rsidRPr="009F73D7" w:rsidRDefault="009F73D7" w:rsidP="00BD09D5">
      <w:pPr>
        <w:rPr>
          <w:rFonts w:ascii="Times New Roman" w:hAnsi="Times New Roman"/>
        </w:rPr>
      </w:pPr>
    </w:p>
    <w:p w:rsidR="002E1230" w:rsidRPr="009806E0" w:rsidRDefault="002E1230" w:rsidP="002E1230">
      <w:pPr>
        <w:rPr>
          <w:rFonts w:ascii="Times New Roman" w:hAnsi="Times New Roman"/>
          <w:lang w:val="sr-Cyrl-RS"/>
        </w:rPr>
      </w:pPr>
      <w:r>
        <w:rPr>
          <w:rFonts w:ascii="Times New Roman" w:hAnsi="Times New Roman"/>
        </w:rPr>
        <w:t xml:space="preserve">Суштина </w:t>
      </w:r>
      <w:r w:rsidR="00014693">
        <w:rPr>
          <w:rFonts w:ascii="Times New Roman" w:hAnsi="Times New Roman"/>
          <w:lang w:val="sr-Cyrl-RS"/>
        </w:rPr>
        <w:t>фикс</w:t>
      </w:r>
      <w:r w:rsidR="00FF2088">
        <w:rPr>
          <w:rFonts w:ascii="Times New Roman" w:hAnsi="Times New Roman"/>
          <w:lang w:val="sr-Cyrl-RS"/>
        </w:rPr>
        <w:t xml:space="preserve">ног дела  </w:t>
      </w:r>
      <w:r>
        <w:rPr>
          <w:rFonts w:ascii="Times New Roman" w:hAnsi="Times New Roman"/>
        </w:rPr>
        <w:t xml:space="preserve"> Уговора је</w:t>
      </w:r>
      <w:proofErr w:type="gramStart"/>
      <w:r w:rsidR="00193902">
        <w:rPr>
          <w:rFonts w:ascii="Times New Roman" w:hAnsi="Times New Roman"/>
        </w:rPr>
        <w:t xml:space="preserve">, </w:t>
      </w:r>
      <w:r>
        <w:rPr>
          <w:rFonts w:ascii="Times New Roman" w:hAnsi="Times New Roman"/>
        </w:rPr>
        <w:t xml:space="preserve"> да</w:t>
      </w:r>
      <w:proofErr w:type="gramEnd"/>
      <w:r>
        <w:rPr>
          <w:rFonts w:ascii="Times New Roman" w:hAnsi="Times New Roman"/>
        </w:rPr>
        <w:t xml:space="preserve"> се пренос средстава здравственој установи</w:t>
      </w:r>
      <w:r w:rsidR="00193902">
        <w:rPr>
          <w:rFonts w:ascii="Times New Roman" w:hAnsi="Times New Roman"/>
        </w:rPr>
        <w:t xml:space="preserve">, </w:t>
      </w:r>
      <w:r>
        <w:rPr>
          <w:rFonts w:ascii="Times New Roman" w:hAnsi="Times New Roman"/>
        </w:rPr>
        <w:t xml:space="preserve"> врши у сразмерном делу</w:t>
      </w:r>
      <w:r w:rsidR="00193902">
        <w:rPr>
          <w:rFonts w:ascii="Times New Roman" w:hAnsi="Times New Roman"/>
        </w:rPr>
        <w:t xml:space="preserve"> сваког месеца ( у две транше)  као 1/</w:t>
      </w:r>
      <w:r w:rsidR="00014693">
        <w:rPr>
          <w:rFonts w:ascii="Times New Roman" w:hAnsi="Times New Roman"/>
          <w:lang w:val="sr-Cyrl-RS"/>
        </w:rPr>
        <w:t>24</w:t>
      </w:r>
      <w:r w:rsidR="00193902">
        <w:rPr>
          <w:rFonts w:ascii="Times New Roman" w:hAnsi="Times New Roman"/>
        </w:rPr>
        <w:t xml:space="preserve"> ( једна два</w:t>
      </w:r>
      <w:r w:rsidR="00014693">
        <w:rPr>
          <w:rFonts w:ascii="Times New Roman" w:hAnsi="Times New Roman"/>
          <w:lang w:val="sr-Cyrl-RS"/>
        </w:rPr>
        <w:t>десетчетвртин</w:t>
      </w:r>
      <w:r w:rsidR="00193902">
        <w:rPr>
          <w:rFonts w:ascii="Times New Roman" w:hAnsi="Times New Roman"/>
        </w:rPr>
        <w:t xml:space="preserve">а ) од уговореног </w:t>
      </w:r>
      <w:r>
        <w:rPr>
          <w:rFonts w:ascii="Times New Roman" w:hAnsi="Times New Roman"/>
        </w:rPr>
        <w:t xml:space="preserve"> фиксног износа</w:t>
      </w:r>
      <w:r w:rsidR="009806E0">
        <w:rPr>
          <w:rFonts w:ascii="Times New Roman" w:hAnsi="Times New Roman"/>
          <w:lang w:val="sr-Cyrl-RS"/>
        </w:rPr>
        <w:t>, за намене које нису предмет директног плаћања које врши РФЗО у изме и за рачун здравствене установе.</w:t>
      </w:r>
    </w:p>
    <w:p w:rsidR="00025E7A" w:rsidRPr="00025E7A" w:rsidRDefault="00025E7A" w:rsidP="002E1230">
      <w:pPr>
        <w:rPr>
          <w:rFonts w:ascii="Times New Roman" w:hAnsi="Times New Roman"/>
        </w:rPr>
      </w:pPr>
    </w:p>
    <w:p w:rsidR="002E1230" w:rsidRDefault="00025E7A" w:rsidP="00BD09D5">
      <w:pPr>
        <w:rPr>
          <w:rFonts w:ascii="Times New Roman" w:hAnsi="Times New Roman"/>
        </w:rPr>
      </w:pPr>
      <w:r>
        <w:rPr>
          <w:rFonts w:ascii="Times New Roman" w:hAnsi="Times New Roman"/>
        </w:rPr>
        <w:t xml:space="preserve">Припадајућа накнада из варијабилног дела обрачунава се по </w:t>
      </w:r>
      <w:proofErr w:type="gramStart"/>
      <w:r>
        <w:rPr>
          <w:rFonts w:ascii="Times New Roman" w:hAnsi="Times New Roman"/>
        </w:rPr>
        <w:t>истеку  квартала</w:t>
      </w:r>
      <w:proofErr w:type="gramEnd"/>
      <w:r>
        <w:rPr>
          <w:rFonts w:ascii="Times New Roman" w:hAnsi="Times New Roman"/>
        </w:rPr>
        <w:t xml:space="preserve"> у зависности од ДСГ учинка и показатеља квалитета. </w:t>
      </w:r>
      <w:r w:rsidR="002E1230">
        <w:rPr>
          <w:rFonts w:ascii="Times New Roman" w:hAnsi="Times New Roman"/>
        </w:rPr>
        <w:t xml:space="preserve">Након објављивања резултата ДСГ учинка и показатеља </w:t>
      </w:r>
      <w:proofErr w:type="gramStart"/>
      <w:r w:rsidR="002E1230">
        <w:rPr>
          <w:rFonts w:ascii="Times New Roman" w:hAnsi="Times New Roman"/>
        </w:rPr>
        <w:t>квалитета ,</w:t>
      </w:r>
      <w:proofErr w:type="gramEnd"/>
      <w:r w:rsidR="002E1230">
        <w:rPr>
          <w:rFonts w:ascii="Times New Roman" w:hAnsi="Times New Roman"/>
        </w:rPr>
        <w:t xml:space="preserve"> пренос варијабилног дела накнаде здравственој установи вр</w:t>
      </w:r>
      <w:r>
        <w:rPr>
          <w:rFonts w:ascii="Times New Roman" w:hAnsi="Times New Roman"/>
        </w:rPr>
        <w:t>ши се у наредном кварталу и уск</w:t>
      </w:r>
      <w:r w:rsidR="002E1230">
        <w:rPr>
          <w:rFonts w:ascii="Times New Roman" w:hAnsi="Times New Roman"/>
        </w:rPr>
        <w:t>лађује се према оствареним резултатима за претходни квартал.</w:t>
      </w:r>
    </w:p>
    <w:p w:rsidR="00215D6E" w:rsidRDefault="00215D6E" w:rsidP="00BD09D5">
      <w:pPr>
        <w:rPr>
          <w:rFonts w:ascii="Times New Roman" w:hAnsi="Times New Roman"/>
        </w:rPr>
      </w:pPr>
    </w:p>
    <w:p w:rsidR="00232835" w:rsidRPr="00007EBF" w:rsidRDefault="00A068C6" w:rsidP="00007EBF">
      <w:pPr>
        <w:pStyle w:val="ListParagraph"/>
        <w:numPr>
          <w:ilvl w:val="0"/>
          <w:numId w:val="9"/>
        </w:numPr>
        <w:rPr>
          <w:rFonts w:ascii="Times New Roman" w:hAnsi="Times New Roman"/>
          <w:lang w:val="sr-Cyrl-RS"/>
        </w:rPr>
      </w:pPr>
      <w:r w:rsidRPr="00007EBF">
        <w:rPr>
          <w:rFonts w:ascii="Times New Roman" w:hAnsi="Times New Roman"/>
        </w:rPr>
        <w:t>У ПРВОМ</w:t>
      </w:r>
      <w:r w:rsidR="00215D6E" w:rsidRPr="00007EBF">
        <w:rPr>
          <w:rFonts w:ascii="Times New Roman" w:hAnsi="Times New Roman"/>
        </w:rPr>
        <w:t xml:space="preserve"> кварталу 20</w:t>
      </w:r>
      <w:r w:rsidR="009806E0" w:rsidRPr="00007EBF">
        <w:rPr>
          <w:rFonts w:ascii="Times New Roman" w:hAnsi="Times New Roman"/>
          <w:lang w:val="sr-Cyrl-RS"/>
        </w:rPr>
        <w:t>20</w:t>
      </w:r>
      <w:r w:rsidR="00215D6E" w:rsidRPr="00007EBF">
        <w:rPr>
          <w:rFonts w:ascii="Times New Roman" w:hAnsi="Times New Roman"/>
        </w:rPr>
        <w:t xml:space="preserve">.године остварен је варијабилни део по ДСГ учинку и показатељима квалитета </w:t>
      </w:r>
      <w:proofErr w:type="gramStart"/>
      <w:r w:rsidR="00215D6E" w:rsidRPr="00007EBF">
        <w:rPr>
          <w:rFonts w:ascii="Times New Roman" w:hAnsi="Times New Roman"/>
        </w:rPr>
        <w:t xml:space="preserve">у </w:t>
      </w:r>
      <w:r w:rsidR="000C0FB2" w:rsidRPr="00007EBF">
        <w:rPr>
          <w:rFonts w:ascii="Times New Roman" w:hAnsi="Times New Roman"/>
        </w:rPr>
        <w:t xml:space="preserve"> износу</w:t>
      </w:r>
      <w:proofErr w:type="gramEnd"/>
      <w:r w:rsidRPr="00007EBF">
        <w:rPr>
          <w:rFonts w:ascii="Times New Roman" w:hAnsi="Times New Roman"/>
        </w:rPr>
        <w:t xml:space="preserve"> .......................................................................................................</w:t>
      </w:r>
      <w:r w:rsidR="000C0FB2" w:rsidRPr="00007EBF">
        <w:rPr>
          <w:rFonts w:ascii="Times New Roman" w:hAnsi="Times New Roman"/>
        </w:rPr>
        <w:t xml:space="preserve"> </w:t>
      </w:r>
      <w:r w:rsidR="00007EBF" w:rsidRPr="00007EBF">
        <w:rPr>
          <w:rFonts w:ascii="Times New Roman" w:hAnsi="Times New Roman"/>
          <w:b/>
          <w:lang w:val="sr-Cyrl-RS"/>
        </w:rPr>
        <w:t>29.255.806,00</w:t>
      </w:r>
      <w:r w:rsidR="00007EBF" w:rsidRPr="00007EBF">
        <w:rPr>
          <w:rFonts w:ascii="Times New Roman" w:hAnsi="Times New Roman"/>
        </w:rPr>
        <w:t xml:space="preserve"> динара</w:t>
      </w:r>
      <w:r w:rsidR="00007EBF" w:rsidRPr="00007EBF">
        <w:rPr>
          <w:rFonts w:ascii="Times New Roman" w:hAnsi="Times New Roman"/>
          <w:lang w:val="sr-Cyrl-RS"/>
        </w:rPr>
        <w:t>, и у односу на исти квартал претходне године већи је за 69,77 %.</w:t>
      </w:r>
    </w:p>
    <w:p w:rsidR="00007EBF" w:rsidRPr="00007EBF" w:rsidRDefault="00007EBF" w:rsidP="00007EBF">
      <w:pPr>
        <w:pStyle w:val="ListParagraph"/>
        <w:rPr>
          <w:rFonts w:ascii="Times New Roman" w:hAnsi="Times New Roman"/>
          <w:lang w:val="sr-Cyrl-RS"/>
        </w:rPr>
      </w:pPr>
    </w:p>
    <w:p w:rsidR="00025E7A" w:rsidRDefault="00A068C6" w:rsidP="00BD09D5">
      <w:pPr>
        <w:rPr>
          <w:rFonts w:ascii="Times New Roman" w:hAnsi="Times New Roman"/>
          <w:lang w:val="sr-Cyrl-RS"/>
        </w:rPr>
      </w:pPr>
      <w:r>
        <w:rPr>
          <w:rFonts w:ascii="Times New Roman" w:hAnsi="Times New Roman"/>
        </w:rPr>
        <w:t xml:space="preserve"> </w:t>
      </w:r>
      <w:r w:rsidR="00215D6E">
        <w:rPr>
          <w:rFonts w:ascii="Times New Roman" w:hAnsi="Times New Roman"/>
        </w:rPr>
        <w:t xml:space="preserve">Распоред оствареног ДСГ </w:t>
      </w:r>
      <w:proofErr w:type="gramStart"/>
      <w:r w:rsidR="00215D6E">
        <w:rPr>
          <w:rFonts w:ascii="Times New Roman" w:hAnsi="Times New Roman"/>
        </w:rPr>
        <w:t>учинка  у</w:t>
      </w:r>
      <w:proofErr w:type="gramEnd"/>
      <w:r w:rsidR="009D7843">
        <w:rPr>
          <w:rFonts w:ascii="Times New Roman" w:hAnsi="Times New Roman"/>
        </w:rPr>
        <w:t xml:space="preserve"> ПРВОМ </w:t>
      </w:r>
      <w:r w:rsidR="00215D6E">
        <w:rPr>
          <w:rFonts w:ascii="Times New Roman" w:hAnsi="Times New Roman"/>
        </w:rPr>
        <w:t xml:space="preserve">кварталу извршен је на начин </w:t>
      </w:r>
      <w:r w:rsidR="00007EBF">
        <w:rPr>
          <w:rFonts w:ascii="Times New Roman" w:hAnsi="Times New Roman"/>
          <w:lang w:val="sr-Cyrl-RS"/>
        </w:rPr>
        <w:t xml:space="preserve"> да је највећи део оствареног учинка дат на </w:t>
      </w:r>
      <w:r w:rsidR="00E91DDD">
        <w:rPr>
          <w:rFonts w:ascii="Times New Roman" w:hAnsi="Times New Roman"/>
          <w:lang w:val="sr-Cyrl-RS"/>
        </w:rPr>
        <w:t>:</w:t>
      </w:r>
    </w:p>
    <w:p w:rsidR="00E91DDD" w:rsidRPr="00E91DDD" w:rsidRDefault="00E91DDD" w:rsidP="00E91DDD">
      <w:pPr>
        <w:pStyle w:val="ListParagraph"/>
        <w:numPr>
          <w:ilvl w:val="0"/>
          <w:numId w:val="8"/>
        </w:numPr>
        <w:rPr>
          <w:rFonts w:ascii="Times New Roman" w:hAnsi="Times New Roman"/>
          <w:lang w:val="sr-Cyrl-RS"/>
        </w:rPr>
      </w:pPr>
      <w:r>
        <w:rPr>
          <w:rFonts w:ascii="Times New Roman" w:hAnsi="Times New Roman"/>
          <w:lang w:val="sr-Cyrl-RS"/>
        </w:rPr>
        <w:t>АНИТЕТСКИ И ДРУГИ ПОТРОТ.МАТЕРИЈАЛ .................................................... 14.526.108,9</w:t>
      </w:r>
    </w:p>
    <w:p w:rsidR="00A068C6" w:rsidRPr="00E91DDD" w:rsidRDefault="00E91DDD" w:rsidP="0052733F">
      <w:pPr>
        <w:pStyle w:val="ListParagraph"/>
        <w:numPr>
          <w:ilvl w:val="0"/>
          <w:numId w:val="8"/>
        </w:numPr>
        <w:rPr>
          <w:rFonts w:ascii="Times New Roman" w:hAnsi="Times New Roman"/>
        </w:rPr>
      </w:pPr>
      <w:r>
        <w:rPr>
          <w:rFonts w:ascii="Times New Roman" w:hAnsi="Times New Roman"/>
          <w:lang w:val="sr-Cyrl-RS"/>
        </w:rPr>
        <w:lastRenderedPageBreak/>
        <w:t>МАТЕРИЈАЛНИ И ОСТАЛИ ТРОШКОВИ.............................................................. 14.349.529,20</w:t>
      </w:r>
    </w:p>
    <w:p w:rsidR="00E91DDD" w:rsidRPr="00E91DDD" w:rsidRDefault="00E91DDD" w:rsidP="0052733F">
      <w:pPr>
        <w:pStyle w:val="ListParagraph"/>
        <w:numPr>
          <w:ilvl w:val="0"/>
          <w:numId w:val="8"/>
        </w:numPr>
        <w:rPr>
          <w:rFonts w:ascii="Times New Roman" w:hAnsi="Times New Roman"/>
        </w:rPr>
      </w:pPr>
      <w:r>
        <w:rPr>
          <w:rFonts w:ascii="Times New Roman" w:hAnsi="Times New Roman"/>
          <w:lang w:val="sr-Cyrl-RS"/>
        </w:rPr>
        <w:t>ЛЕКОВИ У ЗУ .............................................................................................................        380.167,90</w:t>
      </w:r>
    </w:p>
    <w:p w:rsidR="00E91DDD" w:rsidRPr="00E91DDD" w:rsidRDefault="00E91DDD" w:rsidP="00E91DDD">
      <w:pPr>
        <w:ind w:left="360"/>
        <w:rPr>
          <w:rFonts w:ascii="Times New Roman" w:hAnsi="Times New Roman"/>
          <w:lang w:val="sr-Cyrl-RS"/>
        </w:rPr>
      </w:pPr>
      <w:r>
        <w:rPr>
          <w:rFonts w:ascii="Times New Roman" w:hAnsi="Times New Roman"/>
          <w:lang w:val="sr-Cyrl-RS"/>
        </w:rPr>
        <w:t>Од пренетих средстава из варијабилног дела исплаћени су обавезе које су пренете из 2019.године</w:t>
      </w:r>
    </w:p>
    <w:p w:rsidR="00E91DDD" w:rsidRDefault="00E91DDD" w:rsidP="00232835">
      <w:pPr>
        <w:rPr>
          <w:rFonts w:ascii="Times New Roman" w:hAnsi="Times New Roman"/>
          <w:lang w:val="sr-Cyrl-RS"/>
        </w:rPr>
      </w:pPr>
    </w:p>
    <w:p w:rsidR="00BF4C29" w:rsidRDefault="00A068C6" w:rsidP="00232835">
      <w:pPr>
        <w:rPr>
          <w:rFonts w:ascii="Times New Roman" w:hAnsi="Times New Roman"/>
          <w:lang w:val="sr-Cyrl-RS"/>
        </w:rPr>
      </w:pPr>
      <w:r>
        <w:rPr>
          <w:rFonts w:ascii="Times New Roman" w:hAnsi="Times New Roman"/>
        </w:rPr>
        <w:t xml:space="preserve">2. </w:t>
      </w:r>
      <w:r w:rsidR="00E91DDD">
        <w:rPr>
          <w:rFonts w:ascii="Times New Roman" w:hAnsi="Times New Roman"/>
          <w:lang w:val="sr-Cyrl-RS"/>
        </w:rPr>
        <w:t xml:space="preserve">У </w:t>
      </w:r>
      <w:proofErr w:type="gramStart"/>
      <w:r w:rsidR="00BF4C29">
        <w:rPr>
          <w:rFonts w:ascii="Times New Roman" w:hAnsi="Times New Roman"/>
        </w:rPr>
        <w:t>ДРУГОМ</w:t>
      </w:r>
      <w:r w:rsidR="00232835">
        <w:rPr>
          <w:rFonts w:ascii="Times New Roman" w:hAnsi="Times New Roman"/>
        </w:rPr>
        <w:t xml:space="preserve">  кварталу</w:t>
      </w:r>
      <w:proofErr w:type="gramEnd"/>
      <w:r w:rsidR="00BF4C29">
        <w:rPr>
          <w:rFonts w:ascii="Times New Roman" w:hAnsi="Times New Roman"/>
        </w:rPr>
        <w:t xml:space="preserve"> </w:t>
      </w:r>
      <w:r w:rsidR="00E91DDD">
        <w:rPr>
          <w:rFonts w:ascii="Times New Roman" w:hAnsi="Times New Roman"/>
          <w:lang w:val="sr-Cyrl-RS"/>
        </w:rPr>
        <w:t>о</w:t>
      </w:r>
      <w:r w:rsidR="00E91DDD">
        <w:rPr>
          <w:rFonts w:ascii="Times New Roman" w:hAnsi="Times New Roman"/>
        </w:rPr>
        <w:t>стварен</w:t>
      </w:r>
      <w:r w:rsidR="00E91DDD">
        <w:rPr>
          <w:rFonts w:ascii="Times New Roman" w:hAnsi="Times New Roman"/>
          <w:lang w:val="sr-Cyrl-RS"/>
        </w:rPr>
        <w:t xml:space="preserve"> је </w:t>
      </w:r>
      <w:r w:rsidR="00E91DDD">
        <w:rPr>
          <w:rFonts w:ascii="Times New Roman" w:hAnsi="Times New Roman"/>
        </w:rPr>
        <w:t>ДСГ</w:t>
      </w:r>
      <w:r w:rsidR="00E91DDD">
        <w:rPr>
          <w:rFonts w:ascii="Times New Roman" w:hAnsi="Times New Roman"/>
          <w:lang w:val="sr-Cyrl-RS"/>
        </w:rPr>
        <w:t>у износу од</w:t>
      </w:r>
      <w:r w:rsidR="00BF4C29">
        <w:rPr>
          <w:rFonts w:ascii="Times New Roman" w:hAnsi="Times New Roman"/>
        </w:rPr>
        <w:t>.......................</w:t>
      </w:r>
      <w:r>
        <w:rPr>
          <w:rFonts w:ascii="Times New Roman" w:hAnsi="Times New Roman"/>
        </w:rPr>
        <w:t>.......</w:t>
      </w:r>
      <w:r w:rsidR="00BF4C29">
        <w:rPr>
          <w:rFonts w:ascii="Times New Roman" w:hAnsi="Times New Roman"/>
        </w:rPr>
        <w:t xml:space="preserve">....................    </w:t>
      </w:r>
      <w:r w:rsidR="00E91DDD">
        <w:rPr>
          <w:rFonts w:ascii="Times New Roman" w:hAnsi="Times New Roman"/>
          <w:b/>
          <w:lang w:val="sr-Cyrl-RS"/>
        </w:rPr>
        <w:t>29.513.407</w:t>
      </w:r>
      <w:r w:rsidR="00BF4C29" w:rsidRPr="00A068C6">
        <w:rPr>
          <w:rFonts w:ascii="Times New Roman" w:hAnsi="Times New Roman"/>
          <w:b/>
        </w:rPr>
        <w:t>,00</w:t>
      </w:r>
      <w:r w:rsidR="00E91DDD">
        <w:rPr>
          <w:rFonts w:ascii="Times New Roman" w:hAnsi="Times New Roman"/>
        </w:rPr>
        <w:t xml:space="preserve"> дин</w:t>
      </w:r>
      <w:r w:rsidR="00E91DDD">
        <w:rPr>
          <w:rFonts w:ascii="Times New Roman" w:hAnsi="Times New Roman"/>
          <w:lang w:val="sr-Cyrl-RS"/>
        </w:rPr>
        <w:t>ара, што је у односу на исти период предходне године већи за 32,55 %.</w:t>
      </w:r>
    </w:p>
    <w:p w:rsidR="00E91DDD" w:rsidRPr="00E91DDD" w:rsidRDefault="00E91DDD" w:rsidP="00232835">
      <w:pPr>
        <w:rPr>
          <w:rFonts w:ascii="Times New Roman" w:hAnsi="Times New Roman"/>
          <w:lang w:val="sr-Cyrl-RS"/>
        </w:rPr>
      </w:pPr>
    </w:p>
    <w:p w:rsidR="00232835" w:rsidRPr="00E91DDD" w:rsidRDefault="00BF4C29" w:rsidP="00232835">
      <w:pPr>
        <w:rPr>
          <w:rFonts w:ascii="Times New Roman" w:hAnsi="Times New Roman"/>
          <w:lang w:val="sr-Cyrl-RS"/>
        </w:rPr>
      </w:pPr>
      <w:proofErr w:type="gramStart"/>
      <w:r>
        <w:rPr>
          <w:rFonts w:ascii="Times New Roman" w:hAnsi="Times New Roman"/>
        </w:rPr>
        <w:t>Распоред  је</w:t>
      </w:r>
      <w:proofErr w:type="gramEnd"/>
      <w:r>
        <w:rPr>
          <w:rFonts w:ascii="Times New Roman" w:hAnsi="Times New Roman"/>
        </w:rPr>
        <w:t xml:space="preserve"> извршен </w:t>
      </w:r>
      <w:r w:rsidR="00E91DDD">
        <w:rPr>
          <w:rFonts w:ascii="Times New Roman" w:hAnsi="Times New Roman"/>
          <w:lang w:val="sr-Cyrl-RS"/>
        </w:rPr>
        <w:t xml:space="preserve"> у складу са висином обавеза које је Болница имала према добављачима, па је за:</w:t>
      </w:r>
    </w:p>
    <w:p w:rsidR="00A068C6" w:rsidRDefault="00A068C6" w:rsidP="00A068C6">
      <w:pPr>
        <w:rPr>
          <w:rFonts w:ascii="Times New Roman" w:hAnsi="Times New Roman"/>
        </w:rPr>
      </w:pPr>
    </w:p>
    <w:p w:rsidR="00BF4C29" w:rsidRPr="00A068C6" w:rsidRDefault="00A068C6" w:rsidP="00232835">
      <w:pPr>
        <w:pStyle w:val="ListParagraph"/>
        <w:numPr>
          <w:ilvl w:val="0"/>
          <w:numId w:val="8"/>
        </w:numPr>
        <w:rPr>
          <w:rFonts w:ascii="Times New Roman" w:hAnsi="Times New Roman"/>
        </w:rPr>
      </w:pPr>
      <w:r w:rsidRPr="00A068C6">
        <w:rPr>
          <w:rFonts w:ascii="Times New Roman" w:hAnsi="Times New Roman"/>
        </w:rPr>
        <w:t xml:space="preserve">ЕНЕРГЕНТИ   </w:t>
      </w:r>
      <w:proofErr w:type="gramStart"/>
      <w:r w:rsidR="00E91DDD">
        <w:rPr>
          <w:rFonts w:ascii="Times New Roman" w:hAnsi="Times New Roman"/>
          <w:lang w:val="sr-Cyrl-RS"/>
        </w:rPr>
        <w:t>.................................................................. ...........................</w:t>
      </w:r>
      <w:r w:rsidRPr="00A068C6">
        <w:rPr>
          <w:rFonts w:ascii="Times New Roman" w:hAnsi="Times New Roman"/>
        </w:rPr>
        <w:t>...........</w:t>
      </w:r>
      <w:proofErr w:type="gramEnd"/>
      <w:r w:rsidRPr="00A068C6">
        <w:rPr>
          <w:rFonts w:ascii="Times New Roman" w:hAnsi="Times New Roman"/>
        </w:rPr>
        <w:t xml:space="preserve">      </w:t>
      </w:r>
      <w:r w:rsidR="00E91DDD">
        <w:rPr>
          <w:rFonts w:ascii="Times New Roman" w:hAnsi="Times New Roman"/>
          <w:lang w:val="sr-Cyrl-RS"/>
        </w:rPr>
        <w:t>628.307</w:t>
      </w:r>
      <w:r w:rsidRPr="00A068C6">
        <w:rPr>
          <w:rFonts w:ascii="Times New Roman" w:hAnsi="Times New Roman"/>
        </w:rPr>
        <w:t>,00 дин.</w:t>
      </w:r>
    </w:p>
    <w:p w:rsidR="00BF4C29" w:rsidRDefault="00BF4C29" w:rsidP="00BF4C29">
      <w:pPr>
        <w:pStyle w:val="ListParagraph"/>
        <w:numPr>
          <w:ilvl w:val="0"/>
          <w:numId w:val="8"/>
        </w:numPr>
        <w:rPr>
          <w:rFonts w:ascii="Times New Roman" w:hAnsi="Times New Roman"/>
        </w:rPr>
      </w:pPr>
      <w:proofErr w:type="gramStart"/>
      <w:r>
        <w:rPr>
          <w:rFonts w:ascii="Times New Roman" w:hAnsi="Times New Roman"/>
        </w:rPr>
        <w:t>ЛЕКОВИ  -</w:t>
      </w:r>
      <w:proofErr w:type="gramEnd"/>
      <w:r>
        <w:rPr>
          <w:rFonts w:ascii="Times New Roman" w:hAnsi="Times New Roman"/>
        </w:rPr>
        <w:t xml:space="preserve">...............................................................................................................   </w:t>
      </w:r>
      <w:r w:rsidR="00E91DDD">
        <w:rPr>
          <w:rFonts w:ascii="Times New Roman" w:hAnsi="Times New Roman"/>
          <w:lang w:val="sr-Cyrl-RS"/>
        </w:rPr>
        <w:t>1.681.948,29</w:t>
      </w:r>
      <w:r>
        <w:rPr>
          <w:rFonts w:ascii="Times New Roman" w:hAnsi="Times New Roman"/>
        </w:rPr>
        <w:t xml:space="preserve"> дин.</w:t>
      </w:r>
    </w:p>
    <w:p w:rsidR="00BF4C29" w:rsidRDefault="00BF4C29" w:rsidP="00BF4C29">
      <w:pPr>
        <w:pStyle w:val="ListParagraph"/>
        <w:numPr>
          <w:ilvl w:val="0"/>
          <w:numId w:val="8"/>
        </w:numPr>
        <w:rPr>
          <w:rFonts w:ascii="Times New Roman" w:hAnsi="Times New Roman"/>
        </w:rPr>
      </w:pPr>
      <w:r>
        <w:rPr>
          <w:rFonts w:ascii="Times New Roman" w:hAnsi="Times New Roman"/>
        </w:rPr>
        <w:t>САНИТЕТСКИ И МЕД.ПОТРОШНИ МАТЕРИЈАЛИ......................................</w:t>
      </w:r>
      <w:r w:rsidR="00A068C6">
        <w:rPr>
          <w:rFonts w:ascii="Times New Roman" w:hAnsi="Times New Roman"/>
        </w:rPr>
        <w:t xml:space="preserve"> </w:t>
      </w:r>
      <w:r>
        <w:rPr>
          <w:rFonts w:ascii="Times New Roman" w:hAnsi="Times New Roman"/>
        </w:rPr>
        <w:t xml:space="preserve">   </w:t>
      </w:r>
      <w:r w:rsidR="00E91DDD">
        <w:rPr>
          <w:rFonts w:ascii="Times New Roman" w:hAnsi="Times New Roman"/>
          <w:lang w:val="sr-Cyrl-RS"/>
        </w:rPr>
        <w:t>7.608.082,02</w:t>
      </w:r>
      <w:r>
        <w:rPr>
          <w:rFonts w:ascii="Times New Roman" w:hAnsi="Times New Roman"/>
        </w:rPr>
        <w:t xml:space="preserve"> дин.</w:t>
      </w:r>
    </w:p>
    <w:p w:rsidR="00BF4C29" w:rsidRPr="00BF4C29" w:rsidRDefault="00A068C6" w:rsidP="00BF4C29">
      <w:pPr>
        <w:pStyle w:val="ListParagraph"/>
        <w:numPr>
          <w:ilvl w:val="0"/>
          <w:numId w:val="8"/>
        </w:numPr>
        <w:rPr>
          <w:rFonts w:ascii="Times New Roman" w:hAnsi="Times New Roman"/>
        </w:rPr>
      </w:pPr>
      <w:r>
        <w:rPr>
          <w:rFonts w:ascii="Times New Roman" w:hAnsi="Times New Roman"/>
        </w:rPr>
        <w:t xml:space="preserve">МАТЕРИЈАЛНИ И ОСТАЛИ ТРОШКОВИ.......................................................    </w:t>
      </w:r>
      <w:r w:rsidR="00E91DDD">
        <w:rPr>
          <w:rFonts w:ascii="Times New Roman" w:hAnsi="Times New Roman"/>
          <w:lang w:val="sr-Cyrl-RS"/>
        </w:rPr>
        <w:t>6.609.611</w:t>
      </w:r>
      <w:proofErr w:type="gramStart"/>
      <w:r w:rsidR="00E91DDD">
        <w:rPr>
          <w:rFonts w:ascii="Times New Roman" w:hAnsi="Times New Roman"/>
          <w:lang w:val="sr-Cyrl-RS"/>
        </w:rPr>
        <w:t>,03</w:t>
      </w:r>
      <w:proofErr w:type="gramEnd"/>
      <w:r>
        <w:rPr>
          <w:rFonts w:ascii="Times New Roman" w:hAnsi="Times New Roman"/>
        </w:rPr>
        <w:t xml:space="preserve"> дин.</w:t>
      </w:r>
    </w:p>
    <w:p w:rsidR="0052733F" w:rsidRDefault="0052733F" w:rsidP="0052733F">
      <w:pPr>
        <w:rPr>
          <w:rFonts w:ascii="Times New Roman" w:hAnsi="Times New Roman"/>
          <w:lang w:val="sr-Cyrl-RS"/>
        </w:rPr>
      </w:pPr>
    </w:p>
    <w:p w:rsidR="007761A3" w:rsidRPr="00207F45" w:rsidRDefault="00207F45" w:rsidP="0052733F">
      <w:pPr>
        <w:rPr>
          <w:rFonts w:ascii="Times New Roman" w:hAnsi="Times New Roman"/>
          <w:lang w:val="sr-Cyrl-RS"/>
        </w:rPr>
      </w:pPr>
      <w:r>
        <w:rPr>
          <w:rFonts w:ascii="Times New Roman" w:hAnsi="Times New Roman"/>
          <w:lang w:val="sr-Cyrl-RS"/>
        </w:rPr>
        <w:t>Р</w:t>
      </w:r>
      <w:r w:rsidR="007761A3">
        <w:rPr>
          <w:rFonts w:ascii="Times New Roman" w:hAnsi="Times New Roman"/>
          <w:lang w:val="sr-Cyrl-RS"/>
        </w:rPr>
        <w:t>асподела за ТРЕЋИ И ЧЕТВРТИ квартал 2020. године</w:t>
      </w:r>
      <w:r>
        <w:rPr>
          <w:rFonts w:ascii="Times New Roman" w:hAnsi="Times New Roman"/>
          <w:lang w:val="sr-Cyrl-RS"/>
        </w:rPr>
        <w:t xml:space="preserve"> извршена је половином децембра истовремено за све месеце до краја године. Због  посебних околности у којима се одвијало пословање у другој половини године и   последица изазваних вирусом  </w:t>
      </w:r>
      <w:r>
        <w:rPr>
          <w:rFonts w:ascii="Times New Roman" w:hAnsi="Times New Roman"/>
          <w:lang w:val="sr-Latn-RS"/>
        </w:rPr>
        <w:t>CORONA -19</w:t>
      </w:r>
      <w:r>
        <w:rPr>
          <w:rFonts w:ascii="Times New Roman" w:hAnsi="Times New Roman"/>
          <w:lang w:val="sr-Cyrl-RS"/>
        </w:rPr>
        <w:t xml:space="preserve">, није вршено мерење по ДСГ учинку, па је расподела урађена на бази 1/12 </w:t>
      </w:r>
      <w:r w:rsidR="00795FC6">
        <w:rPr>
          <w:rFonts w:ascii="Times New Roman" w:hAnsi="Times New Roman"/>
          <w:lang w:val="sr-Cyrl-RS"/>
        </w:rPr>
        <w:t>од уговореног варијабилног дела ( на месечном нивоу).</w:t>
      </w:r>
    </w:p>
    <w:p w:rsidR="00A068C6" w:rsidRDefault="00A068C6" w:rsidP="00A068C6">
      <w:pPr>
        <w:rPr>
          <w:rFonts w:ascii="Times New Roman" w:hAnsi="Times New Roman"/>
          <w:color w:val="C00000"/>
          <w:lang w:val="sr-Cyrl-RS"/>
        </w:rPr>
      </w:pPr>
    </w:p>
    <w:p w:rsidR="00795FC6" w:rsidRDefault="00795FC6" w:rsidP="00A068C6">
      <w:pPr>
        <w:rPr>
          <w:rFonts w:ascii="Times New Roman" w:hAnsi="Times New Roman"/>
          <w:lang w:val="sr-Cyrl-RS"/>
        </w:rPr>
      </w:pPr>
      <w:r>
        <w:rPr>
          <w:rFonts w:ascii="Times New Roman" w:hAnsi="Times New Roman"/>
          <w:lang w:val="sr-Cyrl-RS"/>
        </w:rPr>
        <w:t>Суштина је,</w:t>
      </w:r>
      <w:r w:rsidR="009B25CD">
        <w:rPr>
          <w:rFonts w:ascii="Times New Roman" w:hAnsi="Times New Roman"/>
          <w:lang w:val="sr-Cyrl-RS"/>
        </w:rPr>
        <w:t xml:space="preserve"> </w:t>
      </w:r>
      <w:r>
        <w:rPr>
          <w:rFonts w:ascii="Times New Roman" w:hAnsi="Times New Roman"/>
          <w:lang w:val="sr-Cyrl-RS"/>
        </w:rPr>
        <w:t>да је остварени варијабилни део за период</w:t>
      </w:r>
      <w:r w:rsidR="009B25CD">
        <w:rPr>
          <w:rFonts w:ascii="Times New Roman" w:hAnsi="Times New Roman"/>
          <w:lang w:val="sr-Cyrl-RS"/>
        </w:rPr>
        <w:t xml:space="preserve"> </w:t>
      </w:r>
      <w:r>
        <w:rPr>
          <w:rFonts w:ascii="Times New Roman" w:hAnsi="Times New Roman"/>
          <w:lang w:val="sr-Cyrl-RS"/>
        </w:rPr>
        <w:t xml:space="preserve"> јануар – децембар 2020.године у висини од 109.461.213,00 динара и да је изнад уговореног износа  од 8.117.213,00 динара или за 8,01 %.</w:t>
      </w:r>
    </w:p>
    <w:p w:rsidR="00795FC6" w:rsidRPr="00795FC6" w:rsidRDefault="00795FC6" w:rsidP="00A068C6">
      <w:pPr>
        <w:rPr>
          <w:rFonts w:ascii="Times New Roman" w:hAnsi="Times New Roman"/>
          <w:lang w:val="sr-Cyrl-RS"/>
        </w:rPr>
      </w:pPr>
      <w:r>
        <w:rPr>
          <w:rFonts w:ascii="Times New Roman" w:hAnsi="Times New Roman"/>
          <w:lang w:val="sr-Cyrl-RS"/>
        </w:rPr>
        <w:t>Сва средства остварена по ДСГ учинку су пренета Општој болници или на текући рачун или су извршена директна плаћања према одговарајућим наменама.</w:t>
      </w:r>
    </w:p>
    <w:p w:rsidR="006A60AB" w:rsidRPr="006A60AB" w:rsidRDefault="006A60AB" w:rsidP="0052733F">
      <w:pPr>
        <w:rPr>
          <w:rFonts w:ascii="Times New Roman" w:hAnsi="Times New Roman"/>
        </w:rPr>
      </w:pPr>
    </w:p>
    <w:p w:rsidR="00FA7415" w:rsidRPr="00FA7415" w:rsidRDefault="00FA7415" w:rsidP="00BD09D5">
      <w:pPr>
        <w:rPr>
          <w:rFonts w:ascii="Times New Roman" w:hAnsi="Times New Roman"/>
        </w:rPr>
      </w:pPr>
    </w:p>
    <w:p w:rsidR="00845DBB" w:rsidRDefault="00795FC6" w:rsidP="00903089">
      <w:pPr>
        <w:rPr>
          <w:rFonts w:ascii="Times New Roman" w:hAnsi="Times New Roman"/>
          <w:lang w:val="sr-Cyrl-RS"/>
        </w:rPr>
      </w:pPr>
      <w:r>
        <w:rPr>
          <w:rFonts w:ascii="Times New Roman" w:hAnsi="Times New Roman"/>
          <w:lang w:val="sr-Cyrl-RS"/>
        </w:rPr>
        <w:t>Током 2020</w:t>
      </w:r>
      <w:r w:rsidR="00845DBB">
        <w:rPr>
          <w:rFonts w:ascii="Times New Roman" w:hAnsi="Times New Roman"/>
          <w:lang w:val="sr-Cyrl-RS"/>
        </w:rPr>
        <w:t>.</w:t>
      </w:r>
      <w:r>
        <w:rPr>
          <w:rFonts w:ascii="Times New Roman" w:hAnsi="Times New Roman"/>
          <w:lang w:val="sr-Cyrl-RS"/>
        </w:rPr>
        <w:t xml:space="preserve">године и даље се примењује </w:t>
      </w:r>
      <w:r w:rsidR="009E53EB">
        <w:rPr>
          <w:rFonts w:ascii="Times New Roman" w:hAnsi="Times New Roman"/>
        </w:rPr>
        <w:t>Инструкциј</w:t>
      </w:r>
      <w:r w:rsidR="00AF2A29">
        <w:rPr>
          <w:rFonts w:ascii="Times New Roman" w:hAnsi="Times New Roman"/>
        </w:rPr>
        <w:t xml:space="preserve">е за ефикасније управљање системом финансирања здравствене заштите и </w:t>
      </w:r>
      <w:r>
        <w:rPr>
          <w:rFonts w:ascii="Times New Roman" w:hAnsi="Times New Roman"/>
        </w:rPr>
        <w:t>контролу лечења осигураних лица</w:t>
      </w:r>
      <w:r>
        <w:rPr>
          <w:rFonts w:ascii="Times New Roman" w:hAnsi="Times New Roman"/>
          <w:lang w:val="sr-Cyrl-RS"/>
        </w:rPr>
        <w:t xml:space="preserve">   у погледу </w:t>
      </w:r>
      <w:r>
        <w:rPr>
          <w:rFonts w:ascii="Times New Roman" w:hAnsi="Times New Roman"/>
        </w:rPr>
        <w:t xml:space="preserve"> начин</w:t>
      </w:r>
      <w:r>
        <w:rPr>
          <w:rFonts w:ascii="Times New Roman" w:hAnsi="Times New Roman"/>
          <w:lang w:val="sr-Cyrl-RS"/>
        </w:rPr>
        <w:t xml:space="preserve">а </w:t>
      </w:r>
      <w:r w:rsidR="00903089">
        <w:rPr>
          <w:rFonts w:ascii="Times New Roman" w:hAnsi="Times New Roman"/>
        </w:rPr>
        <w:t xml:space="preserve"> плаћања</w:t>
      </w:r>
      <w:r w:rsidR="00ED3FC7">
        <w:rPr>
          <w:rFonts w:ascii="Times New Roman" w:hAnsi="Times New Roman"/>
        </w:rPr>
        <w:t xml:space="preserve"> створених </w:t>
      </w:r>
      <w:r w:rsidR="00903089">
        <w:rPr>
          <w:rFonts w:ascii="Times New Roman" w:hAnsi="Times New Roman"/>
        </w:rPr>
        <w:t xml:space="preserve"> обавеза према добављачима за</w:t>
      </w:r>
      <w:r w:rsidR="00903089" w:rsidRPr="00903089">
        <w:rPr>
          <w:rFonts w:ascii="Times New Roman" w:hAnsi="Times New Roman"/>
        </w:rPr>
        <w:t xml:space="preserve"> </w:t>
      </w:r>
      <w:r w:rsidR="00903089">
        <w:rPr>
          <w:rFonts w:ascii="Times New Roman" w:hAnsi="Times New Roman"/>
        </w:rPr>
        <w:t xml:space="preserve">за лечење осигураних лица </w:t>
      </w:r>
      <w:r w:rsidR="00845DBB">
        <w:rPr>
          <w:rFonts w:ascii="Times New Roman" w:hAnsi="Times New Roman"/>
          <w:lang w:val="sr-Cyrl-RS"/>
        </w:rPr>
        <w:t xml:space="preserve">. </w:t>
      </w:r>
    </w:p>
    <w:p w:rsidR="00903089" w:rsidRDefault="00845DBB" w:rsidP="00903089">
      <w:pPr>
        <w:rPr>
          <w:rFonts w:ascii="Times New Roman" w:hAnsi="Times New Roman"/>
          <w:lang w:val="sr-Cyrl-RS"/>
        </w:rPr>
      </w:pPr>
      <w:r>
        <w:rPr>
          <w:rFonts w:ascii="Times New Roman" w:hAnsi="Times New Roman"/>
          <w:lang w:val="sr-Cyrl-RS"/>
        </w:rPr>
        <w:t xml:space="preserve">РФЗО је наставио да врши плаћање обавеза према добављачима за испоручена добра и услуге  у име и за рачунм здравствене установе  за следеће намене : </w:t>
      </w:r>
    </w:p>
    <w:p w:rsidR="00845DBB" w:rsidRPr="00845DBB" w:rsidRDefault="00845DBB" w:rsidP="00903089">
      <w:pPr>
        <w:rPr>
          <w:rFonts w:ascii="Times New Roman" w:hAnsi="Times New Roman"/>
          <w:lang w:val="sr-Cyrl-RS"/>
        </w:rPr>
      </w:pPr>
    </w:p>
    <w:p w:rsidR="009E53EB" w:rsidRPr="00D4503E" w:rsidRDefault="00903089" w:rsidP="00BD09D5">
      <w:pPr>
        <w:rPr>
          <w:rFonts w:ascii="Times New Roman" w:hAnsi="Times New Roman"/>
        </w:rPr>
      </w:pPr>
      <w:r>
        <w:rPr>
          <w:rFonts w:ascii="Times New Roman" w:hAnsi="Times New Roman"/>
        </w:rPr>
        <w:t xml:space="preserve"> - ЛЕКОВЕ У ЗДРАВСТВЕНОЈ УСТАНОВИ</w:t>
      </w:r>
    </w:p>
    <w:p w:rsidR="00C8428A" w:rsidRDefault="00903089" w:rsidP="00BD09D5">
      <w:pPr>
        <w:rPr>
          <w:rFonts w:ascii="Times New Roman" w:hAnsi="Times New Roman"/>
        </w:rPr>
      </w:pPr>
      <w:r>
        <w:rPr>
          <w:rFonts w:ascii="Times New Roman" w:hAnsi="Times New Roman"/>
        </w:rPr>
        <w:t>-  ЦИТОСТАТИКЕ</w:t>
      </w:r>
    </w:p>
    <w:p w:rsidR="00903089" w:rsidRDefault="00903089" w:rsidP="00BD09D5">
      <w:pPr>
        <w:rPr>
          <w:rFonts w:ascii="Times New Roman" w:hAnsi="Times New Roman"/>
        </w:rPr>
      </w:pPr>
      <w:r>
        <w:rPr>
          <w:rFonts w:ascii="Times New Roman" w:hAnsi="Times New Roman"/>
        </w:rPr>
        <w:t xml:space="preserve">-  ЛЕКОВЕ заХЕМОФИЛИЈУ </w:t>
      </w:r>
    </w:p>
    <w:p w:rsidR="00903089" w:rsidRPr="00903089" w:rsidRDefault="00903089" w:rsidP="00BD09D5">
      <w:pPr>
        <w:rPr>
          <w:rFonts w:ascii="Times New Roman" w:hAnsi="Times New Roman"/>
        </w:rPr>
      </w:pPr>
      <w:r>
        <w:rPr>
          <w:rFonts w:ascii="Times New Roman" w:hAnsi="Times New Roman"/>
        </w:rPr>
        <w:t>- ЛЕКОВИ ПО ПОСЕБНОМ РЕЖИМУ</w:t>
      </w:r>
    </w:p>
    <w:p w:rsidR="00C8428A" w:rsidRDefault="00903089" w:rsidP="00BD09D5">
      <w:pPr>
        <w:rPr>
          <w:rFonts w:ascii="Times New Roman" w:hAnsi="Times New Roman"/>
        </w:rPr>
      </w:pPr>
      <w:r>
        <w:rPr>
          <w:rFonts w:ascii="Times New Roman" w:hAnsi="Times New Roman"/>
        </w:rPr>
        <w:t xml:space="preserve">-  ЕНЕРГЕНТИ </w:t>
      </w:r>
      <w:proofErr w:type="gramStart"/>
      <w:r>
        <w:rPr>
          <w:rFonts w:ascii="Times New Roman" w:hAnsi="Times New Roman"/>
        </w:rPr>
        <w:t>( изузев</w:t>
      </w:r>
      <w:proofErr w:type="gramEnd"/>
      <w:r>
        <w:rPr>
          <w:rFonts w:ascii="Times New Roman" w:hAnsi="Times New Roman"/>
        </w:rPr>
        <w:t xml:space="preserve"> горива за моторна возила)</w:t>
      </w:r>
    </w:p>
    <w:p w:rsidR="00FB5643" w:rsidRPr="00FB5643" w:rsidRDefault="00FB5643" w:rsidP="00BD09D5">
      <w:pPr>
        <w:rPr>
          <w:rFonts w:ascii="Times New Roman" w:hAnsi="Times New Roman"/>
        </w:rPr>
      </w:pPr>
    </w:p>
    <w:p w:rsidR="006E3A10" w:rsidRDefault="006E3A10" w:rsidP="00B6677D">
      <w:pPr>
        <w:jc w:val="both"/>
        <w:rPr>
          <w:rFonts w:ascii="Times New Roman" w:hAnsi="Times New Roman"/>
        </w:rPr>
      </w:pPr>
      <w:r w:rsidRPr="004B777A">
        <w:rPr>
          <w:rFonts w:ascii="Times New Roman" w:hAnsi="Times New Roman"/>
        </w:rPr>
        <w:t>За остале намене које нису предмет централизованих јавних набавки које је спровео РФЗО, и даље су</w:t>
      </w:r>
      <w:r>
        <w:rPr>
          <w:rFonts w:ascii="Times New Roman" w:hAnsi="Times New Roman"/>
        </w:rPr>
        <w:t xml:space="preserve"> средства преношена на текући рачун </w:t>
      </w:r>
      <w:proofErr w:type="gramStart"/>
      <w:r>
        <w:rPr>
          <w:rFonts w:ascii="Times New Roman" w:hAnsi="Times New Roman"/>
        </w:rPr>
        <w:t>Болнице ,</w:t>
      </w:r>
      <w:proofErr w:type="gramEnd"/>
      <w:r>
        <w:rPr>
          <w:rFonts w:ascii="Times New Roman" w:hAnsi="Times New Roman"/>
        </w:rPr>
        <w:t xml:space="preserve"> одакле је вршено пла</w:t>
      </w:r>
      <w:r w:rsidR="00EF0AAC">
        <w:rPr>
          <w:rFonts w:ascii="Times New Roman" w:hAnsi="Times New Roman"/>
        </w:rPr>
        <w:t>ћање обавеза према року доспећа.</w:t>
      </w:r>
    </w:p>
    <w:p w:rsidR="00EF0AAC" w:rsidRPr="00D07E5C" w:rsidRDefault="00D07E5C" w:rsidP="00B6677D">
      <w:pPr>
        <w:jc w:val="both"/>
        <w:rPr>
          <w:rFonts w:ascii="Times New Roman" w:hAnsi="Times New Roman"/>
          <w:lang w:val="sr-Cyrl-RS"/>
        </w:rPr>
      </w:pPr>
      <w:r>
        <w:rPr>
          <w:rFonts w:ascii="Times New Roman" w:hAnsi="Times New Roman"/>
          <w:lang w:val="sr-Cyrl-RS"/>
        </w:rPr>
        <w:t xml:space="preserve">Сва средства која су Анексом </w:t>
      </w:r>
      <w:r>
        <w:rPr>
          <w:rFonts w:ascii="Times New Roman" w:hAnsi="Times New Roman"/>
          <w:lang w:val="sr-Latn-RS"/>
        </w:rPr>
        <w:t xml:space="preserve">IV </w:t>
      </w:r>
      <w:r>
        <w:rPr>
          <w:rFonts w:ascii="Times New Roman" w:hAnsi="Times New Roman"/>
          <w:lang w:val="sr-Cyrl-RS"/>
        </w:rPr>
        <w:t>уговорена за 2020.године  пренета су Болници.</w:t>
      </w:r>
    </w:p>
    <w:p w:rsidR="00C8428A" w:rsidRDefault="00C8428A" w:rsidP="00BD09D5">
      <w:pPr>
        <w:rPr>
          <w:rFonts w:ascii="Times New Roman" w:hAnsi="Times New Roman"/>
          <w:lang w:val="sr-Cyrl-RS"/>
        </w:rPr>
      </w:pPr>
    </w:p>
    <w:p w:rsidR="00D07E5C" w:rsidRPr="00D07E5C" w:rsidRDefault="00D07E5C" w:rsidP="00BD09D5">
      <w:pPr>
        <w:rPr>
          <w:rFonts w:ascii="Times New Roman" w:hAnsi="Times New Roman"/>
          <w:lang w:val="sr-Cyrl-RS"/>
        </w:rPr>
      </w:pPr>
    </w:p>
    <w:p w:rsidR="00BD09D5" w:rsidRPr="00AF2A29" w:rsidRDefault="00BD09D5" w:rsidP="00BD09D5">
      <w:pPr>
        <w:pStyle w:val="ListParagraph"/>
        <w:numPr>
          <w:ilvl w:val="0"/>
          <w:numId w:val="6"/>
        </w:numPr>
        <w:rPr>
          <w:rFonts w:ascii="Times New Roman" w:hAnsi="Times New Roman"/>
          <w:b/>
          <w:lang w:val="sr-Cyrl-CS"/>
        </w:rPr>
      </w:pPr>
      <w:r w:rsidRPr="00AF2A29">
        <w:rPr>
          <w:rFonts w:ascii="Times New Roman" w:hAnsi="Times New Roman"/>
          <w:b/>
          <w:lang w:val="sr-Cyrl-CS"/>
        </w:rPr>
        <w:t>ОБАВЕЗЕ</w:t>
      </w:r>
    </w:p>
    <w:p w:rsidR="00216180" w:rsidRPr="00AF2A29" w:rsidRDefault="00216180" w:rsidP="00E812F7">
      <w:pPr>
        <w:rPr>
          <w:rFonts w:ascii="Times New Roman" w:hAnsi="Times New Roman"/>
        </w:rPr>
      </w:pPr>
    </w:p>
    <w:p w:rsidR="00000C42" w:rsidRDefault="00E410D4" w:rsidP="00E812F7">
      <w:pPr>
        <w:rPr>
          <w:rFonts w:ascii="Times New Roman" w:hAnsi="Times New Roman"/>
          <w:lang w:val="sr-Cyrl-RS"/>
        </w:rPr>
      </w:pPr>
      <w:r>
        <w:rPr>
          <w:rFonts w:ascii="Times New Roman" w:hAnsi="Times New Roman"/>
          <w:b/>
        </w:rPr>
        <w:t>Д</w:t>
      </w:r>
      <w:r w:rsidR="007519A8" w:rsidRPr="00116BDF">
        <w:rPr>
          <w:rFonts w:ascii="Times New Roman" w:hAnsi="Times New Roman"/>
          <w:b/>
        </w:rPr>
        <w:t xml:space="preserve">оспеле </w:t>
      </w:r>
      <w:r w:rsidR="007519A8">
        <w:rPr>
          <w:rFonts w:ascii="Times New Roman" w:hAnsi="Times New Roman"/>
        </w:rPr>
        <w:t xml:space="preserve">а неизмирене обавезе , по свим основама,  на дан </w:t>
      </w:r>
      <w:r w:rsidR="00734B79">
        <w:rPr>
          <w:rFonts w:ascii="Times New Roman" w:hAnsi="Times New Roman"/>
          <w:lang w:val="sr-Cyrl-RS"/>
        </w:rPr>
        <w:t xml:space="preserve"> </w:t>
      </w:r>
      <w:r w:rsidR="00751300">
        <w:rPr>
          <w:rFonts w:ascii="Times New Roman" w:hAnsi="Times New Roman"/>
        </w:rPr>
        <w:t>31.12</w:t>
      </w:r>
      <w:r w:rsidR="007519A8">
        <w:rPr>
          <w:rFonts w:ascii="Times New Roman" w:hAnsi="Times New Roman"/>
        </w:rPr>
        <w:t>.20</w:t>
      </w:r>
      <w:r w:rsidR="00F46EBD">
        <w:rPr>
          <w:rFonts w:ascii="Times New Roman" w:hAnsi="Times New Roman"/>
          <w:lang w:val="sr-Cyrl-RS"/>
        </w:rPr>
        <w:t>20</w:t>
      </w:r>
      <w:r w:rsidR="007519A8">
        <w:rPr>
          <w:rFonts w:ascii="Times New Roman" w:hAnsi="Times New Roman"/>
        </w:rPr>
        <w:t>.године биле су</w:t>
      </w:r>
      <w:r w:rsidR="009B25CD">
        <w:rPr>
          <w:rFonts w:ascii="Times New Roman" w:hAnsi="Times New Roman"/>
          <w:lang w:val="sr-Cyrl-RS"/>
        </w:rPr>
        <w:t xml:space="preserve"> </w:t>
      </w:r>
      <w:r w:rsidR="0010458A">
        <w:rPr>
          <w:rFonts w:ascii="Times New Roman" w:hAnsi="Times New Roman"/>
          <w:lang w:val="sr-Cyrl-RS"/>
        </w:rPr>
        <w:t xml:space="preserve"> </w:t>
      </w:r>
      <w:r w:rsidR="00D57FA8" w:rsidRPr="00036EEC">
        <w:rPr>
          <w:rFonts w:ascii="Times New Roman" w:hAnsi="Times New Roman"/>
          <w:b/>
          <w:lang w:val="sr-Latn-RS"/>
        </w:rPr>
        <w:t>40.630.443,00</w:t>
      </w:r>
      <w:r w:rsidR="0010458A">
        <w:rPr>
          <w:rFonts w:ascii="Times New Roman" w:hAnsi="Times New Roman"/>
          <w:lang w:val="sr-Cyrl-RS"/>
        </w:rPr>
        <w:t xml:space="preserve">                   </w:t>
      </w:r>
      <w:r w:rsidR="007519A8">
        <w:rPr>
          <w:rFonts w:ascii="Times New Roman" w:hAnsi="Times New Roman"/>
        </w:rPr>
        <w:t xml:space="preserve"> </w:t>
      </w:r>
      <w:r w:rsidR="006C4B51">
        <w:rPr>
          <w:rFonts w:ascii="Times New Roman" w:hAnsi="Times New Roman"/>
          <w:lang w:val="sr-Cyrl-RS"/>
        </w:rPr>
        <w:t xml:space="preserve"> </w:t>
      </w:r>
      <w:r w:rsidR="007519A8">
        <w:rPr>
          <w:rFonts w:ascii="Times New Roman" w:hAnsi="Times New Roman"/>
        </w:rPr>
        <w:t>динара,</w:t>
      </w:r>
      <w:r w:rsidR="00000C42">
        <w:rPr>
          <w:rFonts w:ascii="Times New Roman" w:hAnsi="Times New Roman"/>
        </w:rPr>
        <w:t xml:space="preserve"> </w:t>
      </w:r>
      <w:r w:rsidR="00000C42">
        <w:rPr>
          <w:rFonts w:ascii="Times New Roman" w:hAnsi="Times New Roman"/>
          <w:lang w:val="sr-Cyrl-RS"/>
        </w:rPr>
        <w:t xml:space="preserve">у односу на претходну годину мање су за  59.246.557,00 динара или за </w:t>
      </w:r>
      <w:r w:rsidR="00734B79">
        <w:rPr>
          <w:rFonts w:ascii="Times New Roman" w:hAnsi="Times New Roman"/>
          <w:lang w:val="sr-Cyrl-RS"/>
        </w:rPr>
        <w:t xml:space="preserve">59,32 </w:t>
      </w:r>
      <w:r w:rsidR="00000C42">
        <w:rPr>
          <w:rFonts w:ascii="Times New Roman" w:hAnsi="Times New Roman"/>
          <w:lang w:val="sr-Cyrl-RS"/>
        </w:rPr>
        <w:t xml:space="preserve"> %.</w:t>
      </w:r>
    </w:p>
    <w:p w:rsidR="003C0427" w:rsidRDefault="009B25CD" w:rsidP="00E812F7">
      <w:pPr>
        <w:rPr>
          <w:rFonts w:ascii="Times New Roman" w:hAnsi="Times New Roman"/>
          <w:lang w:val="sr-Cyrl-RS"/>
        </w:rPr>
      </w:pPr>
      <w:r>
        <w:rPr>
          <w:rFonts w:ascii="Times New Roman" w:hAnsi="Times New Roman"/>
          <w:lang w:val="sr-Cyrl-RS"/>
        </w:rPr>
        <w:t>Ово смањење обавеза на дан 31.12.2020.године је последица великог преноса средстава на овај дан када је и извршено плаћање обавеза према добављачима.</w:t>
      </w:r>
    </w:p>
    <w:p w:rsidR="009B25CD" w:rsidRDefault="009B25CD" w:rsidP="00E812F7">
      <w:pPr>
        <w:rPr>
          <w:rFonts w:ascii="Times New Roman" w:hAnsi="Times New Roman"/>
          <w:lang w:val="sr-Cyrl-RS"/>
        </w:rPr>
      </w:pPr>
    </w:p>
    <w:p w:rsidR="007519A8" w:rsidRPr="00F40BA4" w:rsidRDefault="00000C42" w:rsidP="00E812F7">
      <w:pPr>
        <w:rPr>
          <w:rFonts w:ascii="Times New Roman" w:hAnsi="Times New Roman"/>
          <w:lang w:val="sr-Cyrl-RS"/>
        </w:rPr>
      </w:pPr>
      <w:r>
        <w:rPr>
          <w:rFonts w:ascii="Times New Roman" w:hAnsi="Times New Roman"/>
          <w:b/>
          <w:lang w:val="sr-Cyrl-RS"/>
        </w:rPr>
        <w:t>У</w:t>
      </w:r>
      <w:r w:rsidR="007519A8" w:rsidRPr="00605648">
        <w:rPr>
          <w:rFonts w:ascii="Times New Roman" w:hAnsi="Times New Roman"/>
          <w:b/>
        </w:rPr>
        <w:t>купна</w:t>
      </w:r>
      <w:r w:rsidR="007519A8">
        <w:rPr>
          <w:rFonts w:ascii="Times New Roman" w:hAnsi="Times New Roman"/>
        </w:rPr>
        <w:t xml:space="preserve"> дуговања Опште болнице на дан </w:t>
      </w:r>
      <w:r w:rsidR="00116BDF">
        <w:rPr>
          <w:rFonts w:ascii="Times New Roman" w:hAnsi="Times New Roman"/>
        </w:rPr>
        <w:t xml:space="preserve"> 31.12</w:t>
      </w:r>
      <w:r w:rsidR="007519A8">
        <w:rPr>
          <w:rFonts w:ascii="Times New Roman" w:hAnsi="Times New Roman"/>
        </w:rPr>
        <w:t xml:space="preserve">.2019. године </w:t>
      </w:r>
      <w:r w:rsidR="00116BDF">
        <w:rPr>
          <w:rFonts w:ascii="Times New Roman" w:hAnsi="Times New Roman"/>
        </w:rPr>
        <w:t xml:space="preserve"> износила</w:t>
      </w:r>
      <w:r w:rsidR="008A32E3">
        <w:rPr>
          <w:rFonts w:ascii="Times New Roman" w:hAnsi="Times New Roman"/>
        </w:rPr>
        <w:t xml:space="preserve">  </w:t>
      </w:r>
      <w:r w:rsidR="00F40BA4">
        <w:rPr>
          <w:rFonts w:ascii="Times New Roman" w:hAnsi="Times New Roman"/>
          <w:lang w:val="sr-Cyrl-RS"/>
        </w:rPr>
        <w:t xml:space="preserve">су </w:t>
      </w:r>
      <w:r w:rsidR="008A32E3">
        <w:rPr>
          <w:rFonts w:ascii="Times New Roman" w:hAnsi="Times New Roman"/>
        </w:rPr>
        <w:t xml:space="preserve"> </w:t>
      </w:r>
      <w:r w:rsidR="00E872D8">
        <w:rPr>
          <w:rFonts w:ascii="Times New Roman" w:hAnsi="Times New Roman"/>
          <w:b/>
          <w:lang w:val="sr-Latn-RS"/>
        </w:rPr>
        <w:t>226.162.915,07</w:t>
      </w:r>
      <w:r w:rsidR="00734B79">
        <w:rPr>
          <w:rFonts w:ascii="Times New Roman" w:hAnsi="Times New Roman"/>
          <w:b/>
          <w:lang w:val="sr-Cyrl-RS"/>
        </w:rPr>
        <w:t xml:space="preserve"> </w:t>
      </w:r>
      <w:r w:rsidR="00734B79">
        <w:rPr>
          <w:rFonts w:ascii="Times New Roman" w:hAnsi="Times New Roman"/>
          <w:lang w:val="sr-Cyrl-RS"/>
        </w:rPr>
        <w:t xml:space="preserve">динара </w:t>
      </w:r>
      <w:r w:rsidR="00F40BA4">
        <w:rPr>
          <w:rFonts w:ascii="Times New Roman" w:hAnsi="Times New Roman"/>
          <w:b/>
          <w:lang w:val="sr-Cyrl-RS"/>
        </w:rPr>
        <w:t xml:space="preserve"> без </w:t>
      </w:r>
      <w:r w:rsidR="00F40BA4">
        <w:rPr>
          <w:rFonts w:ascii="Times New Roman" w:hAnsi="Times New Roman"/>
        </w:rPr>
        <w:t xml:space="preserve"> обзира на валуту плаћања</w:t>
      </w:r>
      <w:r w:rsidR="00F40BA4">
        <w:rPr>
          <w:rFonts w:ascii="Times New Roman" w:hAnsi="Times New Roman"/>
          <w:lang w:val="sr-Cyrl-RS"/>
        </w:rPr>
        <w:t xml:space="preserve">, и у односу на претходну годину </w:t>
      </w:r>
      <w:r w:rsidR="00024781">
        <w:rPr>
          <w:rFonts w:ascii="Times New Roman" w:hAnsi="Times New Roman"/>
          <w:lang w:val="sr-Cyrl-RS"/>
        </w:rPr>
        <w:t>(</w:t>
      </w:r>
      <w:r w:rsidR="003C0427">
        <w:rPr>
          <w:rFonts w:ascii="Times New Roman" w:hAnsi="Times New Roman"/>
          <w:lang w:val="sr-Cyrl-RS"/>
        </w:rPr>
        <w:t xml:space="preserve"> 268.996.000 динара) </w:t>
      </w:r>
      <w:r w:rsidR="00F40BA4">
        <w:rPr>
          <w:rFonts w:ascii="Times New Roman" w:hAnsi="Times New Roman"/>
          <w:lang w:val="sr-Cyrl-RS"/>
        </w:rPr>
        <w:t xml:space="preserve">мања су за </w:t>
      </w:r>
      <w:r w:rsidR="005558FA">
        <w:rPr>
          <w:rFonts w:ascii="Times New Roman" w:hAnsi="Times New Roman"/>
          <w:lang w:val="sr-Latn-RS"/>
        </w:rPr>
        <w:t>42.833.084</w:t>
      </w:r>
      <w:r w:rsidR="00F40BA4">
        <w:rPr>
          <w:rFonts w:ascii="Times New Roman" w:hAnsi="Times New Roman"/>
          <w:lang w:val="sr-Cyrl-RS"/>
        </w:rPr>
        <w:t>,</w:t>
      </w:r>
      <w:r w:rsidR="005558FA">
        <w:rPr>
          <w:rFonts w:ascii="Times New Roman" w:hAnsi="Times New Roman"/>
          <w:lang w:val="sr-Latn-RS"/>
        </w:rPr>
        <w:t>93</w:t>
      </w:r>
      <w:r w:rsidR="00F40BA4">
        <w:rPr>
          <w:rFonts w:ascii="Times New Roman" w:hAnsi="Times New Roman"/>
          <w:lang w:val="sr-Cyrl-RS"/>
        </w:rPr>
        <w:t xml:space="preserve"> динара или за 15,</w:t>
      </w:r>
      <w:r w:rsidR="005558FA">
        <w:rPr>
          <w:rFonts w:ascii="Times New Roman" w:hAnsi="Times New Roman"/>
          <w:lang w:val="sr-Latn-RS"/>
        </w:rPr>
        <w:t>92</w:t>
      </w:r>
      <w:r w:rsidR="00F40BA4">
        <w:rPr>
          <w:rFonts w:ascii="Times New Roman" w:hAnsi="Times New Roman"/>
          <w:lang w:val="sr-Cyrl-RS"/>
        </w:rPr>
        <w:t>%.</w:t>
      </w:r>
    </w:p>
    <w:p w:rsidR="007519A8" w:rsidRPr="006C4B51" w:rsidRDefault="007519A8" w:rsidP="00E812F7">
      <w:pPr>
        <w:rPr>
          <w:rFonts w:ascii="Times New Roman" w:hAnsi="Times New Roman"/>
          <w:color w:val="FF0000"/>
        </w:rPr>
      </w:pPr>
    </w:p>
    <w:p w:rsidR="002C21FD" w:rsidRDefault="00931EF1" w:rsidP="007519A8">
      <w:pPr>
        <w:rPr>
          <w:rFonts w:ascii="Times New Roman" w:hAnsi="Times New Roman"/>
          <w:color w:val="FF0000"/>
        </w:rPr>
      </w:pPr>
      <w:r>
        <w:rPr>
          <w:rFonts w:ascii="Times New Roman" w:hAnsi="Times New Roman"/>
          <w:lang w:val="sr-Cyrl-RS"/>
        </w:rPr>
        <w:t>Средства су</w:t>
      </w:r>
      <w:r w:rsidR="009B25CD">
        <w:rPr>
          <w:rFonts w:ascii="Times New Roman" w:hAnsi="Times New Roman"/>
          <w:lang w:val="sr-Cyrl-RS"/>
        </w:rPr>
        <w:t xml:space="preserve"> пренета </w:t>
      </w:r>
      <w:r>
        <w:rPr>
          <w:rFonts w:ascii="Times New Roman" w:hAnsi="Times New Roman"/>
          <w:lang w:val="sr-Cyrl-RS"/>
        </w:rPr>
        <w:t xml:space="preserve"> на рачун Болнице дана 31.12.2020.године по свим основама</w:t>
      </w:r>
      <w:r w:rsidR="00AF41DE">
        <w:rPr>
          <w:rFonts w:ascii="Times New Roman" w:hAnsi="Times New Roman"/>
          <w:lang w:val="sr-Cyrl-RS"/>
        </w:rPr>
        <w:t xml:space="preserve"> ( што ранијих година није био случај)  </w:t>
      </w:r>
      <w:r>
        <w:rPr>
          <w:rFonts w:ascii="Times New Roman" w:hAnsi="Times New Roman"/>
          <w:lang w:val="sr-Cyrl-RS"/>
        </w:rPr>
        <w:t xml:space="preserve"> </w:t>
      </w:r>
      <w:r w:rsidR="00AF41DE">
        <w:rPr>
          <w:rFonts w:ascii="Times New Roman" w:hAnsi="Times New Roman"/>
          <w:lang w:val="sr-Cyrl-RS"/>
        </w:rPr>
        <w:t xml:space="preserve">када је </w:t>
      </w:r>
      <w:r w:rsidR="009B25CD">
        <w:rPr>
          <w:rFonts w:ascii="Times New Roman" w:hAnsi="Times New Roman"/>
          <w:lang w:val="sr-Cyrl-RS"/>
        </w:rPr>
        <w:t xml:space="preserve">и </w:t>
      </w:r>
      <w:r w:rsidR="00AF41DE">
        <w:rPr>
          <w:rFonts w:ascii="Times New Roman" w:hAnsi="Times New Roman"/>
          <w:lang w:val="sr-Cyrl-RS"/>
        </w:rPr>
        <w:t>извршено пл</w:t>
      </w:r>
      <w:r w:rsidR="009B25CD">
        <w:rPr>
          <w:rFonts w:ascii="Times New Roman" w:hAnsi="Times New Roman"/>
          <w:lang w:val="sr-Cyrl-RS"/>
        </w:rPr>
        <w:t>аћање обавеза према добављачима. Ова чињеница је утицала</w:t>
      </w:r>
      <w:r w:rsidR="00AF41DE">
        <w:rPr>
          <w:rFonts w:ascii="Times New Roman" w:hAnsi="Times New Roman"/>
          <w:lang w:val="sr-Cyrl-RS"/>
        </w:rPr>
        <w:t xml:space="preserve"> </w:t>
      </w:r>
      <w:r w:rsidR="009B25CD">
        <w:rPr>
          <w:rFonts w:ascii="Times New Roman" w:hAnsi="Times New Roman"/>
          <w:lang w:val="sr-Cyrl-RS"/>
        </w:rPr>
        <w:t xml:space="preserve"> да неизмирен дуг </w:t>
      </w:r>
      <w:r w:rsidR="00AF41DE">
        <w:rPr>
          <w:rFonts w:ascii="Times New Roman" w:hAnsi="Times New Roman"/>
          <w:lang w:val="sr-Cyrl-RS"/>
        </w:rPr>
        <w:t>односно, пренет  у наредну годину буде знатно мањи у односу на раније године.</w:t>
      </w:r>
    </w:p>
    <w:p w:rsidR="002C21FD" w:rsidRDefault="002C21FD" w:rsidP="007519A8">
      <w:pPr>
        <w:rPr>
          <w:rFonts w:ascii="Times New Roman" w:hAnsi="Times New Roman"/>
          <w:color w:val="FF0000"/>
        </w:rPr>
      </w:pPr>
    </w:p>
    <w:p w:rsidR="00BD09D5" w:rsidRPr="00AF38A2" w:rsidRDefault="00BD09D5" w:rsidP="00BD09D5">
      <w:pPr>
        <w:jc w:val="both"/>
        <w:rPr>
          <w:rFonts w:ascii="Times New Roman" w:hAnsi="Times New Roman"/>
          <w:lang w:val="sr-Cyrl-CS"/>
        </w:rPr>
      </w:pPr>
      <w:r w:rsidRPr="008A500D">
        <w:rPr>
          <w:rFonts w:ascii="Times New Roman" w:hAnsi="Times New Roman"/>
          <w:lang w:val="sr-Cyrl-CS"/>
        </w:rPr>
        <w:lastRenderedPageBreak/>
        <w:t>У складу са чланом 17. Уговора о пружању и финансирању здравствене заштите из обавезног здравственог</w:t>
      </w:r>
      <w:r w:rsidRPr="00AF38A2">
        <w:rPr>
          <w:rFonts w:ascii="Times New Roman" w:hAnsi="Times New Roman"/>
          <w:lang w:val="sr-Cyrl-CS"/>
        </w:rPr>
        <w:t xml:space="preserve"> осигурања за 20</w:t>
      </w:r>
      <w:r w:rsidR="00AF41DE">
        <w:rPr>
          <w:rFonts w:ascii="Times New Roman" w:hAnsi="Times New Roman"/>
          <w:lang w:val="sr-Cyrl-CS"/>
        </w:rPr>
        <w:t>20</w:t>
      </w:r>
      <w:r w:rsidRPr="00AF38A2">
        <w:rPr>
          <w:rFonts w:ascii="Times New Roman" w:hAnsi="Times New Roman"/>
          <w:lang w:val="sr-Cyrl-CS"/>
        </w:rPr>
        <w:t>. годину, предвиђена је обавеза наменског  трошења буџетских  средстава.</w:t>
      </w:r>
    </w:p>
    <w:p w:rsidR="00662FAC" w:rsidRDefault="00CC1B97" w:rsidP="00BD09D5">
      <w:pPr>
        <w:jc w:val="both"/>
        <w:rPr>
          <w:rFonts w:ascii="Times New Roman" w:hAnsi="Times New Roman"/>
          <w:lang w:val="sr-Cyrl-RS"/>
        </w:rPr>
      </w:pPr>
      <w:r>
        <w:rPr>
          <w:rFonts w:ascii="Times New Roman" w:hAnsi="Times New Roman"/>
          <w:color w:val="000000" w:themeColor="text1"/>
          <w:lang w:val="sr-Cyrl-RS"/>
        </w:rPr>
        <w:t>У</w:t>
      </w:r>
      <w:r w:rsidR="00C65267">
        <w:rPr>
          <w:rFonts w:ascii="Times New Roman" w:hAnsi="Times New Roman"/>
          <w:color w:val="000000" w:themeColor="text1"/>
          <w:lang w:val="sr-Cyrl-RS"/>
        </w:rPr>
        <w:t xml:space="preserve"> </w:t>
      </w:r>
      <w:r>
        <w:rPr>
          <w:rFonts w:ascii="Times New Roman" w:hAnsi="Times New Roman"/>
          <w:color w:val="000000" w:themeColor="text1"/>
          <w:lang w:val="sr-Cyrl-RS"/>
        </w:rPr>
        <w:t xml:space="preserve">следећој  Табели </w:t>
      </w:r>
      <w:r w:rsidR="00C65267">
        <w:rPr>
          <w:rFonts w:ascii="Times New Roman" w:hAnsi="Times New Roman"/>
          <w:color w:val="000000" w:themeColor="text1"/>
          <w:lang w:val="sr-Cyrl-RS"/>
        </w:rPr>
        <w:t>дат је однос између уговорених  и пренетих средстава, као и однос између фактурисаних вредности и исказаних утрошака у материјалном књиговодству Болнице.</w:t>
      </w:r>
    </w:p>
    <w:p w:rsidR="00C65267" w:rsidRDefault="00C65267" w:rsidP="00BD09D5">
      <w:pPr>
        <w:rPr>
          <w:rFonts w:ascii="Times New Roman" w:hAnsi="Times New Roman"/>
          <w:lang w:val="sr-Cyrl-RS"/>
        </w:rPr>
      </w:pPr>
    </w:p>
    <w:p w:rsidR="00791CCE" w:rsidRDefault="00791CCE" w:rsidP="00BD09D5">
      <w:pPr>
        <w:rPr>
          <w:rFonts w:ascii="Times New Roman" w:hAnsi="Times New Roman"/>
          <w:lang w:val="sr-Cyrl-CS"/>
        </w:rPr>
      </w:pPr>
      <w:r>
        <w:rPr>
          <w:rFonts w:ascii="Times New Roman" w:hAnsi="Times New Roman"/>
          <w:lang w:val="sr-Cyrl-RS"/>
        </w:rPr>
        <w:t xml:space="preserve">Колона </w:t>
      </w:r>
      <w:r w:rsidR="00C65267">
        <w:rPr>
          <w:rFonts w:ascii="Times New Roman" w:hAnsi="Times New Roman"/>
          <w:lang w:val="sr-Cyrl-RS"/>
        </w:rPr>
        <w:t xml:space="preserve">3 </w:t>
      </w:r>
      <w:r>
        <w:rPr>
          <w:rFonts w:ascii="Times New Roman" w:hAnsi="Times New Roman"/>
          <w:lang w:val="sr-Cyrl-RS"/>
        </w:rPr>
        <w:t xml:space="preserve">Табеле обухвата   ЗБИРНИ ИЗНОС </w:t>
      </w:r>
      <w:r w:rsidR="00C65267">
        <w:rPr>
          <w:rFonts w:ascii="Times New Roman" w:hAnsi="Times New Roman"/>
          <w:lang w:val="sr-Cyrl-RS"/>
        </w:rPr>
        <w:t>кој</w:t>
      </w:r>
      <w:r>
        <w:rPr>
          <w:rFonts w:ascii="Times New Roman" w:hAnsi="Times New Roman"/>
          <w:lang w:val="sr-Cyrl-RS"/>
        </w:rPr>
        <w:t>и</w:t>
      </w:r>
      <w:r w:rsidR="00C65267">
        <w:rPr>
          <w:rFonts w:ascii="Times New Roman" w:hAnsi="Times New Roman"/>
          <w:lang w:val="sr-Cyrl-RS"/>
        </w:rPr>
        <w:t xml:space="preserve"> се односи</w:t>
      </w:r>
      <w:r w:rsidR="00BD09D5" w:rsidRPr="00AF38A2">
        <w:rPr>
          <w:rFonts w:ascii="Times New Roman" w:hAnsi="Times New Roman"/>
          <w:lang w:val="sr-Cyrl-CS"/>
        </w:rPr>
        <w:t xml:space="preserve">    </w:t>
      </w:r>
      <w:r>
        <w:rPr>
          <w:rFonts w:ascii="Times New Roman" w:hAnsi="Times New Roman"/>
          <w:lang w:val="sr-Cyrl-CS"/>
        </w:rPr>
        <w:t>на:</w:t>
      </w:r>
    </w:p>
    <w:p w:rsidR="00791CCE" w:rsidRDefault="00C65267" w:rsidP="00791CCE">
      <w:pPr>
        <w:pStyle w:val="ListParagraph"/>
        <w:numPr>
          <w:ilvl w:val="0"/>
          <w:numId w:val="8"/>
        </w:numPr>
        <w:rPr>
          <w:rFonts w:ascii="Times New Roman" w:hAnsi="Times New Roman"/>
          <w:lang w:val="sr-Cyrl-CS"/>
        </w:rPr>
      </w:pPr>
      <w:r w:rsidRPr="00791CCE">
        <w:rPr>
          <w:rFonts w:ascii="Times New Roman" w:hAnsi="Times New Roman"/>
          <w:lang w:val="sr-Cyrl-CS"/>
        </w:rPr>
        <w:t>директних плаћања које је РФЗО извршио у име и за рачун Опште болнице</w:t>
      </w:r>
      <w:r w:rsidR="00791CCE">
        <w:rPr>
          <w:rFonts w:ascii="Times New Roman" w:hAnsi="Times New Roman"/>
          <w:lang w:val="sr-Cyrl-CS"/>
        </w:rPr>
        <w:t xml:space="preserve"> </w:t>
      </w:r>
      <w:r w:rsidRPr="00791CCE">
        <w:rPr>
          <w:rFonts w:ascii="Times New Roman" w:hAnsi="Times New Roman"/>
          <w:lang w:val="sr-Cyrl-CS"/>
        </w:rPr>
        <w:t xml:space="preserve"> као и </w:t>
      </w:r>
    </w:p>
    <w:p w:rsidR="00C65267" w:rsidRPr="00791CCE" w:rsidRDefault="00C65267" w:rsidP="00791CCE">
      <w:pPr>
        <w:pStyle w:val="ListParagraph"/>
        <w:numPr>
          <w:ilvl w:val="0"/>
          <w:numId w:val="8"/>
        </w:numPr>
        <w:rPr>
          <w:rFonts w:ascii="Times New Roman" w:hAnsi="Times New Roman"/>
          <w:lang w:val="sr-Cyrl-CS"/>
        </w:rPr>
      </w:pPr>
      <w:r w:rsidRPr="00791CCE">
        <w:rPr>
          <w:rFonts w:ascii="Times New Roman" w:hAnsi="Times New Roman"/>
          <w:lang w:val="sr-Cyrl-CS"/>
        </w:rPr>
        <w:t>вредности пренетих средстава на текући рачун установе одакле је извршено плаћање обавеза према добављачима.</w:t>
      </w:r>
    </w:p>
    <w:p w:rsidR="00C65267" w:rsidRDefault="00C65267" w:rsidP="00BD09D5">
      <w:pPr>
        <w:rPr>
          <w:rFonts w:ascii="Times New Roman" w:hAnsi="Times New Roman"/>
          <w:lang w:val="sr-Cyrl-CS"/>
        </w:rPr>
      </w:pPr>
    </w:p>
    <w:p w:rsidR="00BD09D5" w:rsidRDefault="00BD09D5" w:rsidP="00BD09D5">
      <w:pPr>
        <w:rPr>
          <w:rFonts w:ascii="Times New Roman" w:hAnsi="Times New Roman"/>
          <w:lang w:val="sr-Cyrl-CS"/>
        </w:rPr>
      </w:pPr>
      <w:r w:rsidRPr="00AF38A2">
        <w:rPr>
          <w:rFonts w:ascii="Times New Roman" w:hAnsi="Times New Roman"/>
          <w:lang w:val="sr-Cyrl-CS"/>
        </w:rPr>
        <w:t xml:space="preserve">                                                                                                                                                      Табела </w:t>
      </w:r>
      <w:r>
        <w:rPr>
          <w:rFonts w:ascii="Times New Roman" w:hAnsi="Times New Roman"/>
          <w:lang w:val="sr-Cyrl-CS"/>
        </w:rPr>
        <w:t>4</w:t>
      </w:r>
      <w:r w:rsidRPr="00AF38A2">
        <w:rPr>
          <w:rFonts w:ascii="Times New Roman" w:hAnsi="Times New Roman"/>
          <w:lang w:val="sr-Cyrl-CS"/>
        </w:rPr>
        <w:t>.</w:t>
      </w:r>
    </w:p>
    <w:p w:rsidR="00BD09D5" w:rsidRPr="00AF38A2" w:rsidRDefault="00BD09D5" w:rsidP="00BD09D5">
      <w:pPr>
        <w:rPr>
          <w:rFonts w:ascii="Times New Roman" w:hAnsi="Times New Roman"/>
          <w:lang w:val="sr-Cyrl-CS"/>
        </w:rPr>
      </w:pPr>
    </w:p>
    <w:tbl>
      <w:tblPr>
        <w:tblW w:w="104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710"/>
        <w:gridCol w:w="1710"/>
        <w:gridCol w:w="2070"/>
        <w:gridCol w:w="1530"/>
      </w:tblGrid>
      <w:tr w:rsidR="00BD09D5" w:rsidRPr="00AF38A2" w:rsidTr="00C3648C">
        <w:trPr>
          <w:trHeight w:val="1007"/>
        </w:trPr>
        <w:tc>
          <w:tcPr>
            <w:tcW w:w="3420" w:type="dxa"/>
          </w:tcPr>
          <w:p w:rsidR="00BD09D5" w:rsidRDefault="00BD09D5" w:rsidP="00361589">
            <w:pPr>
              <w:rPr>
                <w:rFonts w:ascii="Times New Roman" w:hAnsi="Times New Roman"/>
                <w:lang w:val="sr-Cyrl-CS"/>
              </w:rPr>
            </w:pPr>
          </w:p>
          <w:p w:rsidR="00BD09D5" w:rsidRPr="00AF38A2" w:rsidRDefault="00BD09D5" w:rsidP="00361589">
            <w:pPr>
              <w:rPr>
                <w:rFonts w:ascii="Times New Roman" w:hAnsi="Times New Roman"/>
                <w:lang w:val="sr-Cyrl-CS"/>
              </w:rPr>
            </w:pPr>
            <w:r>
              <w:rPr>
                <w:rFonts w:ascii="Times New Roman" w:hAnsi="Times New Roman"/>
                <w:lang w:val="sr-Cyrl-CS"/>
              </w:rPr>
              <w:t>В</w:t>
            </w:r>
            <w:r w:rsidRPr="00AF38A2">
              <w:rPr>
                <w:rFonts w:ascii="Times New Roman" w:hAnsi="Times New Roman"/>
                <w:lang w:val="sr-Cyrl-CS"/>
              </w:rPr>
              <w:t>РСТА МАТЕРИЈАЛА</w:t>
            </w:r>
          </w:p>
        </w:tc>
        <w:tc>
          <w:tcPr>
            <w:tcW w:w="1710" w:type="dxa"/>
          </w:tcPr>
          <w:p w:rsidR="00BD09D5" w:rsidRDefault="00BD09D5" w:rsidP="00361589">
            <w:pPr>
              <w:rPr>
                <w:rFonts w:ascii="Times New Roman" w:hAnsi="Times New Roman"/>
                <w:lang w:val="sr-Cyrl-CS"/>
              </w:rPr>
            </w:pPr>
          </w:p>
          <w:p w:rsidR="00BD09D5" w:rsidRPr="00AF38A2" w:rsidRDefault="00F176DA" w:rsidP="00F176DA">
            <w:pPr>
              <w:rPr>
                <w:rFonts w:ascii="Times New Roman" w:hAnsi="Times New Roman"/>
                <w:lang w:val="sr-Cyrl-CS"/>
              </w:rPr>
            </w:pPr>
            <w:r>
              <w:rPr>
                <w:rFonts w:ascii="Times New Roman" w:hAnsi="Times New Roman"/>
                <w:b/>
                <w:lang w:val="sr-Cyrl-CS"/>
              </w:rPr>
              <w:t xml:space="preserve">УГОВОР </w:t>
            </w:r>
            <w:r>
              <w:rPr>
                <w:rFonts w:ascii="Times New Roman" w:hAnsi="Times New Roman"/>
                <w:lang w:val="sr-Cyrl-CS"/>
              </w:rPr>
              <w:t>за 2020</w:t>
            </w:r>
            <w:r w:rsidR="00BD09D5" w:rsidRPr="00AF38A2">
              <w:rPr>
                <w:rFonts w:ascii="Times New Roman" w:hAnsi="Times New Roman"/>
                <w:lang w:val="sr-Cyrl-CS"/>
              </w:rPr>
              <w:t xml:space="preserve"> </w:t>
            </w:r>
            <w:r>
              <w:rPr>
                <w:rFonts w:ascii="Times New Roman" w:hAnsi="Times New Roman"/>
                <w:lang w:val="sr-Cyrl-CS"/>
              </w:rPr>
              <w:t>.год.</w:t>
            </w:r>
          </w:p>
        </w:tc>
        <w:tc>
          <w:tcPr>
            <w:tcW w:w="1710" w:type="dxa"/>
          </w:tcPr>
          <w:p w:rsidR="00BD09D5" w:rsidRPr="00F176DA" w:rsidRDefault="00F176DA" w:rsidP="00361589">
            <w:pPr>
              <w:rPr>
                <w:rFonts w:ascii="Times New Roman" w:hAnsi="Times New Roman"/>
                <w:lang w:val="sr-Cyrl-CS"/>
              </w:rPr>
            </w:pPr>
            <w:r>
              <w:rPr>
                <w:rFonts w:ascii="Times New Roman" w:hAnsi="Times New Roman"/>
                <w:b/>
                <w:lang w:val="sr-Cyrl-CS"/>
              </w:rPr>
              <w:t xml:space="preserve">ПРЕНЕТА </w:t>
            </w:r>
            <w:r>
              <w:rPr>
                <w:rFonts w:ascii="Times New Roman" w:hAnsi="Times New Roman"/>
                <w:lang w:val="sr-Cyrl-CS"/>
              </w:rPr>
              <w:t xml:space="preserve">средства до </w:t>
            </w:r>
          </w:p>
          <w:p w:rsidR="00BD09D5" w:rsidRPr="00AF38A2" w:rsidRDefault="00C43E7B" w:rsidP="009C5D6D">
            <w:pPr>
              <w:rPr>
                <w:rFonts w:ascii="Times New Roman" w:hAnsi="Times New Roman"/>
                <w:lang w:val="sr-Cyrl-CS"/>
              </w:rPr>
            </w:pPr>
            <w:r>
              <w:rPr>
                <w:rFonts w:ascii="Times New Roman" w:hAnsi="Times New Roman"/>
              </w:rPr>
              <w:t>31.12.</w:t>
            </w:r>
            <w:r w:rsidR="00B4795C">
              <w:rPr>
                <w:rFonts w:ascii="Times New Roman" w:hAnsi="Times New Roman"/>
                <w:lang w:val="sr-Cyrl-CS"/>
              </w:rPr>
              <w:t>20</w:t>
            </w:r>
            <w:r w:rsidR="009C5D6D">
              <w:rPr>
                <w:rFonts w:ascii="Times New Roman" w:hAnsi="Times New Roman"/>
                <w:lang w:val="sr-Latn-RS"/>
              </w:rPr>
              <w:t>20</w:t>
            </w:r>
            <w:r w:rsidR="00B4795C" w:rsidRPr="00AF38A2">
              <w:rPr>
                <w:rFonts w:ascii="Times New Roman" w:hAnsi="Times New Roman"/>
                <w:lang w:val="sr-Cyrl-CS"/>
              </w:rPr>
              <w:t>.</w:t>
            </w:r>
          </w:p>
        </w:tc>
        <w:tc>
          <w:tcPr>
            <w:tcW w:w="2070" w:type="dxa"/>
            <w:tcBorders>
              <w:right w:val="single" w:sz="4" w:space="0" w:color="auto"/>
            </w:tcBorders>
          </w:tcPr>
          <w:p w:rsidR="00BD09D5" w:rsidRDefault="00BD09D5" w:rsidP="00361589">
            <w:pPr>
              <w:rPr>
                <w:rFonts w:ascii="Times New Roman" w:hAnsi="Times New Roman"/>
                <w:b/>
              </w:rPr>
            </w:pPr>
            <w:r w:rsidRPr="002765DC">
              <w:rPr>
                <w:rFonts w:ascii="Times New Roman" w:hAnsi="Times New Roman"/>
                <w:b/>
                <w:lang w:val="sr-Cyrl-CS"/>
              </w:rPr>
              <w:t>ФАКТУРИСАНО</w:t>
            </w:r>
          </w:p>
          <w:p w:rsidR="00BD09D5" w:rsidRDefault="00BD09D5" w:rsidP="00361589">
            <w:pPr>
              <w:rPr>
                <w:rFonts w:ascii="Times New Roman" w:hAnsi="Times New Roman"/>
              </w:rPr>
            </w:pPr>
          </w:p>
          <w:p w:rsidR="00BD09D5" w:rsidRPr="009C5D6D" w:rsidRDefault="00C43E7B" w:rsidP="009C5D6D">
            <w:pPr>
              <w:rPr>
                <w:rFonts w:ascii="Times New Roman" w:hAnsi="Times New Roman"/>
                <w:lang w:val="sr-Latn-RS"/>
              </w:rPr>
            </w:pPr>
            <w:r>
              <w:rPr>
                <w:rFonts w:ascii="Times New Roman" w:hAnsi="Times New Roman"/>
              </w:rPr>
              <w:t>01.01</w:t>
            </w:r>
            <w:proofErr w:type="gramStart"/>
            <w:r w:rsidR="00BD09D5">
              <w:rPr>
                <w:rFonts w:ascii="Times New Roman" w:hAnsi="Times New Roman"/>
              </w:rPr>
              <w:t>–</w:t>
            </w:r>
            <w:r w:rsidR="00B4795C">
              <w:rPr>
                <w:rFonts w:ascii="Times New Roman" w:hAnsi="Times New Roman"/>
              </w:rPr>
              <w:t xml:space="preserve"> </w:t>
            </w:r>
            <w:r w:rsidR="00BD09D5">
              <w:rPr>
                <w:rFonts w:ascii="Times New Roman" w:hAnsi="Times New Roman"/>
              </w:rPr>
              <w:t xml:space="preserve"> </w:t>
            </w:r>
            <w:r>
              <w:rPr>
                <w:rFonts w:ascii="Times New Roman" w:hAnsi="Times New Roman"/>
              </w:rPr>
              <w:t>31.12</w:t>
            </w:r>
            <w:proofErr w:type="gramEnd"/>
            <w:r>
              <w:rPr>
                <w:rFonts w:ascii="Times New Roman" w:hAnsi="Times New Roman"/>
              </w:rPr>
              <w:t>.</w:t>
            </w:r>
            <w:r>
              <w:rPr>
                <w:rFonts w:ascii="Times New Roman" w:hAnsi="Times New Roman"/>
                <w:lang w:val="sr-Cyrl-CS"/>
              </w:rPr>
              <w:t xml:space="preserve"> </w:t>
            </w:r>
            <w:r w:rsidR="009C5D6D">
              <w:rPr>
                <w:rFonts w:ascii="Times New Roman" w:hAnsi="Times New Roman"/>
                <w:lang w:val="sr-Cyrl-CS"/>
              </w:rPr>
              <w:t>20</w:t>
            </w:r>
            <w:r w:rsidR="009C5D6D">
              <w:rPr>
                <w:rFonts w:ascii="Times New Roman" w:hAnsi="Times New Roman"/>
                <w:lang w:val="sr-Latn-RS"/>
              </w:rPr>
              <w:t>20</w:t>
            </w:r>
          </w:p>
        </w:tc>
        <w:tc>
          <w:tcPr>
            <w:tcW w:w="1530" w:type="dxa"/>
            <w:tcBorders>
              <w:left w:val="single" w:sz="4" w:space="0" w:color="auto"/>
            </w:tcBorders>
          </w:tcPr>
          <w:p w:rsidR="00BD09D5" w:rsidRPr="00CD7CF2" w:rsidRDefault="009C3659" w:rsidP="00361589">
            <w:pPr>
              <w:rPr>
                <w:rFonts w:ascii="Times New Roman" w:hAnsi="Times New Roman"/>
              </w:rPr>
            </w:pPr>
            <w:r>
              <w:rPr>
                <w:rFonts w:ascii="Times New Roman" w:hAnsi="Times New Roman"/>
                <w:b/>
                <w:lang w:val="sr-Cyrl-CS"/>
              </w:rPr>
              <w:t>УТРОШАК</w:t>
            </w:r>
          </w:p>
          <w:p w:rsidR="00BD09D5" w:rsidRPr="00AF38A2" w:rsidRDefault="00BD09D5" w:rsidP="009C5D6D">
            <w:pPr>
              <w:rPr>
                <w:rFonts w:ascii="Times New Roman" w:hAnsi="Times New Roman"/>
                <w:lang w:val="sr-Cyrl-CS"/>
              </w:rPr>
            </w:pPr>
            <w:r>
              <w:rPr>
                <w:rFonts w:ascii="Times New Roman" w:hAnsi="Times New Roman"/>
                <w:lang w:val="sr-Cyrl-CS"/>
              </w:rPr>
              <w:t>01.01.-</w:t>
            </w:r>
            <w:r w:rsidR="00B4795C">
              <w:rPr>
                <w:rFonts w:ascii="Times New Roman" w:hAnsi="Times New Roman"/>
                <w:lang w:val="sr-Cyrl-CS"/>
              </w:rPr>
              <w:t xml:space="preserve"> </w:t>
            </w:r>
            <w:r w:rsidR="00C43E7B">
              <w:rPr>
                <w:rFonts w:ascii="Times New Roman" w:hAnsi="Times New Roman"/>
              </w:rPr>
              <w:t>31.12</w:t>
            </w:r>
            <w:r w:rsidR="00B4795C">
              <w:rPr>
                <w:rFonts w:ascii="Times New Roman" w:hAnsi="Times New Roman"/>
                <w:lang w:val="sr-Cyrl-CS"/>
              </w:rPr>
              <w:t>.20</w:t>
            </w:r>
            <w:r w:rsidR="009C5D6D">
              <w:rPr>
                <w:rFonts w:ascii="Times New Roman" w:hAnsi="Times New Roman"/>
                <w:lang w:val="sr-Latn-RS"/>
              </w:rPr>
              <w:t>20</w:t>
            </w:r>
            <w:r w:rsidR="00B4795C" w:rsidRPr="00AF38A2">
              <w:rPr>
                <w:rFonts w:ascii="Times New Roman" w:hAnsi="Times New Roman"/>
                <w:lang w:val="sr-Cyrl-CS"/>
              </w:rPr>
              <w:t>.</w:t>
            </w:r>
          </w:p>
        </w:tc>
      </w:tr>
      <w:tr w:rsidR="00BD09D5" w:rsidRPr="00DE43BE" w:rsidTr="00C3648C">
        <w:tc>
          <w:tcPr>
            <w:tcW w:w="3420" w:type="dxa"/>
          </w:tcPr>
          <w:p w:rsidR="00BD09D5" w:rsidRPr="00AF38A2" w:rsidRDefault="00BD09D5" w:rsidP="00361589">
            <w:pPr>
              <w:jc w:val="center"/>
              <w:rPr>
                <w:rFonts w:ascii="Times New Roman" w:hAnsi="Times New Roman"/>
                <w:lang w:val="sr-Cyrl-CS"/>
              </w:rPr>
            </w:pPr>
            <w:r>
              <w:rPr>
                <w:rFonts w:ascii="Times New Roman" w:hAnsi="Times New Roman"/>
                <w:lang w:val="sr-Cyrl-CS"/>
              </w:rPr>
              <w:t>1.</w:t>
            </w:r>
          </w:p>
        </w:tc>
        <w:tc>
          <w:tcPr>
            <w:tcW w:w="1710" w:type="dxa"/>
          </w:tcPr>
          <w:p w:rsidR="00BD09D5" w:rsidRDefault="00BD09D5" w:rsidP="00361589">
            <w:pPr>
              <w:jc w:val="center"/>
              <w:rPr>
                <w:rFonts w:ascii="Times New Roman" w:hAnsi="Times New Roman"/>
                <w:lang w:val="sr-Cyrl-CS"/>
              </w:rPr>
            </w:pPr>
            <w:r>
              <w:rPr>
                <w:rFonts w:ascii="Times New Roman" w:hAnsi="Times New Roman"/>
                <w:lang w:val="sr-Cyrl-CS"/>
              </w:rPr>
              <w:t>2.</w:t>
            </w:r>
          </w:p>
        </w:tc>
        <w:tc>
          <w:tcPr>
            <w:tcW w:w="1710" w:type="dxa"/>
          </w:tcPr>
          <w:p w:rsidR="00BD09D5" w:rsidRPr="00DE43BE" w:rsidRDefault="00BD09D5" w:rsidP="00361589">
            <w:pPr>
              <w:jc w:val="center"/>
              <w:rPr>
                <w:rFonts w:ascii="Times New Roman" w:hAnsi="Times New Roman"/>
                <w:lang w:val="sr-Cyrl-CS"/>
              </w:rPr>
            </w:pPr>
            <w:r w:rsidRPr="00DE43BE">
              <w:rPr>
                <w:rFonts w:ascii="Times New Roman" w:hAnsi="Times New Roman"/>
                <w:lang w:val="sr-Cyrl-CS"/>
              </w:rPr>
              <w:t>3.</w:t>
            </w:r>
          </w:p>
        </w:tc>
        <w:tc>
          <w:tcPr>
            <w:tcW w:w="2070" w:type="dxa"/>
            <w:tcBorders>
              <w:right w:val="single" w:sz="4" w:space="0" w:color="auto"/>
            </w:tcBorders>
          </w:tcPr>
          <w:p w:rsidR="00BD09D5" w:rsidRPr="00DE43BE" w:rsidRDefault="00BD09D5" w:rsidP="00361589">
            <w:pPr>
              <w:jc w:val="center"/>
              <w:rPr>
                <w:rFonts w:ascii="Times New Roman" w:hAnsi="Times New Roman"/>
                <w:lang w:val="sr-Cyrl-CS"/>
              </w:rPr>
            </w:pPr>
            <w:r w:rsidRPr="00DE43BE">
              <w:rPr>
                <w:rFonts w:ascii="Times New Roman" w:hAnsi="Times New Roman"/>
                <w:lang w:val="sr-Cyrl-CS"/>
              </w:rPr>
              <w:t>4.</w:t>
            </w:r>
          </w:p>
        </w:tc>
        <w:tc>
          <w:tcPr>
            <w:tcW w:w="1530" w:type="dxa"/>
            <w:tcBorders>
              <w:left w:val="single" w:sz="4" w:space="0" w:color="auto"/>
            </w:tcBorders>
          </w:tcPr>
          <w:p w:rsidR="00BD09D5" w:rsidRPr="00DE43BE" w:rsidRDefault="00BD09D5" w:rsidP="00361589">
            <w:pPr>
              <w:jc w:val="center"/>
              <w:rPr>
                <w:rFonts w:ascii="Times New Roman" w:hAnsi="Times New Roman"/>
                <w:lang w:val="sr-Cyrl-CS"/>
              </w:rPr>
            </w:pPr>
            <w:r w:rsidRPr="00DE43BE">
              <w:rPr>
                <w:rFonts w:ascii="Times New Roman" w:hAnsi="Times New Roman"/>
                <w:lang w:val="sr-Cyrl-CS"/>
              </w:rPr>
              <w:t>5.</w:t>
            </w:r>
          </w:p>
        </w:tc>
      </w:tr>
      <w:tr w:rsidR="000D75CD" w:rsidRPr="00AF38A2" w:rsidTr="00C3648C">
        <w:tc>
          <w:tcPr>
            <w:tcW w:w="3420" w:type="dxa"/>
          </w:tcPr>
          <w:p w:rsidR="000D75CD" w:rsidRDefault="000D75CD" w:rsidP="00361589">
            <w:pPr>
              <w:rPr>
                <w:rFonts w:ascii="Times New Roman" w:hAnsi="Times New Roman"/>
                <w:lang w:val="sr-Cyrl-CS"/>
              </w:rPr>
            </w:pPr>
          </w:p>
          <w:p w:rsidR="000D75CD" w:rsidRPr="00AF38A2" w:rsidRDefault="000D75CD" w:rsidP="00361589">
            <w:pPr>
              <w:rPr>
                <w:rFonts w:ascii="Times New Roman" w:hAnsi="Times New Roman"/>
                <w:lang w:val="sr-Cyrl-CS"/>
              </w:rPr>
            </w:pPr>
            <w:r w:rsidRPr="00AF38A2">
              <w:rPr>
                <w:rFonts w:ascii="Times New Roman" w:hAnsi="Times New Roman"/>
                <w:lang w:val="sr-Cyrl-CS"/>
              </w:rPr>
              <w:t>ЛЕКОВИ</w:t>
            </w:r>
          </w:p>
        </w:tc>
        <w:tc>
          <w:tcPr>
            <w:tcW w:w="1710" w:type="dxa"/>
          </w:tcPr>
          <w:p w:rsidR="000D75CD" w:rsidRDefault="000D75CD" w:rsidP="00837F22">
            <w:pPr>
              <w:jc w:val="right"/>
              <w:rPr>
                <w:rFonts w:ascii="Times New Roman" w:hAnsi="Times New Roman"/>
                <w:lang w:val="sr-Cyrl-CS"/>
              </w:rPr>
            </w:pPr>
          </w:p>
          <w:p w:rsidR="00F176DA" w:rsidRPr="00AF38A2" w:rsidRDefault="00F176DA" w:rsidP="00837F22">
            <w:pPr>
              <w:jc w:val="right"/>
              <w:rPr>
                <w:rFonts w:ascii="Times New Roman" w:hAnsi="Times New Roman"/>
                <w:lang w:val="sr-Cyrl-CS"/>
              </w:rPr>
            </w:pPr>
            <w:r>
              <w:rPr>
                <w:rFonts w:ascii="Times New Roman" w:hAnsi="Times New Roman"/>
                <w:lang w:val="sr-Cyrl-CS"/>
              </w:rPr>
              <w:t>148.747.000</w:t>
            </w:r>
          </w:p>
        </w:tc>
        <w:tc>
          <w:tcPr>
            <w:tcW w:w="1710" w:type="dxa"/>
          </w:tcPr>
          <w:p w:rsidR="000D75CD" w:rsidRDefault="000D75CD" w:rsidP="00220346">
            <w:pPr>
              <w:jc w:val="right"/>
              <w:rPr>
                <w:rFonts w:ascii="Times New Roman" w:hAnsi="Times New Roman"/>
                <w:lang w:val="sr-Cyrl-CS"/>
              </w:rPr>
            </w:pPr>
          </w:p>
          <w:p w:rsidR="0011082A" w:rsidRPr="006D5A7C" w:rsidRDefault="006D5A7C" w:rsidP="00220346">
            <w:pPr>
              <w:jc w:val="right"/>
              <w:rPr>
                <w:rFonts w:ascii="Times New Roman" w:hAnsi="Times New Roman"/>
                <w:lang w:val="sr-Latn-RS"/>
              </w:rPr>
            </w:pPr>
            <w:r>
              <w:rPr>
                <w:rFonts w:ascii="Times New Roman" w:hAnsi="Times New Roman"/>
                <w:lang w:val="sr-Latn-RS"/>
              </w:rPr>
              <w:t>148</w:t>
            </w:r>
            <w:r w:rsidR="005032FE">
              <w:rPr>
                <w:rFonts w:ascii="Times New Roman" w:hAnsi="Times New Roman"/>
                <w:lang w:val="sr-Latn-RS"/>
              </w:rPr>
              <w:t>.</w:t>
            </w:r>
            <w:r>
              <w:rPr>
                <w:rFonts w:ascii="Times New Roman" w:hAnsi="Times New Roman"/>
                <w:lang w:val="sr-Latn-RS"/>
              </w:rPr>
              <w:t>260</w:t>
            </w:r>
            <w:r w:rsidR="005032FE">
              <w:rPr>
                <w:rFonts w:ascii="Times New Roman" w:hAnsi="Times New Roman"/>
                <w:lang w:val="sr-Latn-RS"/>
              </w:rPr>
              <w:t>.</w:t>
            </w:r>
            <w:r>
              <w:rPr>
                <w:rFonts w:ascii="Times New Roman" w:hAnsi="Times New Roman"/>
                <w:lang w:val="sr-Latn-RS"/>
              </w:rPr>
              <w:t>489</w:t>
            </w:r>
          </w:p>
        </w:tc>
        <w:tc>
          <w:tcPr>
            <w:tcW w:w="2070" w:type="dxa"/>
            <w:tcBorders>
              <w:right w:val="single" w:sz="4" w:space="0" w:color="auto"/>
            </w:tcBorders>
          </w:tcPr>
          <w:p w:rsidR="000D75CD" w:rsidRDefault="000D75CD" w:rsidP="00A52334">
            <w:pPr>
              <w:jc w:val="right"/>
              <w:rPr>
                <w:rFonts w:ascii="Times New Roman" w:hAnsi="Times New Roman"/>
                <w:lang w:val="sr-Cyrl-RS"/>
              </w:rPr>
            </w:pPr>
          </w:p>
          <w:p w:rsidR="006C2DE2" w:rsidRPr="006C2DE2" w:rsidRDefault="006C2DE2" w:rsidP="00A52334">
            <w:pPr>
              <w:jc w:val="right"/>
              <w:rPr>
                <w:rFonts w:ascii="Times New Roman" w:hAnsi="Times New Roman"/>
                <w:lang w:val="sr-Cyrl-RS"/>
              </w:rPr>
            </w:pPr>
            <w:r>
              <w:rPr>
                <w:rFonts w:ascii="Times New Roman" w:hAnsi="Times New Roman"/>
                <w:lang w:val="sr-Cyrl-RS"/>
              </w:rPr>
              <w:t xml:space="preserve"> 151.549.376</w:t>
            </w:r>
          </w:p>
        </w:tc>
        <w:tc>
          <w:tcPr>
            <w:tcW w:w="1530" w:type="dxa"/>
            <w:tcBorders>
              <w:left w:val="single" w:sz="4" w:space="0" w:color="auto"/>
            </w:tcBorders>
          </w:tcPr>
          <w:p w:rsidR="000D75CD" w:rsidRDefault="000D75CD" w:rsidP="00A52334">
            <w:pPr>
              <w:jc w:val="right"/>
              <w:rPr>
                <w:rFonts w:ascii="Times New Roman" w:hAnsi="Times New Roman"/>
                <w:lang w:val="sr-Cyrl-RS"/>
              </w:rPr>
            </w:pPr>
          </w:p>
          <w:p w:rsidR="00760B1E" w:rsidRPr="00760B1E" w:rsidRDefault="00760B1E" w:rsidP="00A52334">
            <w:pPr>
              <w:jc w:val="right"/>
              <w:rPr>
                <w:rFonts w:ascii="Times New Roman" w:hAnsi="Times New Roman"/>
                <w:lang w:val="sr-Cyrl-RS"/>
              </w:rPr>
            </w:pPr>
            <w:r>
              <w:rPr>
                <w:rFonts w:ascii="Times New Roman" w:hAnsi="Times New Roman"/>
                <w:lang w:val="sr-Cyrl-RS"/>
              </w:rPr>
              <w:t>178.031.366</w:t>
            </w:r>
          </w:p>
        </w:tc>
      </w:tr>
      <w:tr w:rsidR="000D75CD" w:rsidRPr="00AF38A2" w:rsidTr="00C3648C">
        <w:tc>
          <w:tcPr>
            <w:tcW w:w="3420" w:type="dxa"/>
          </w:tcPr>
          <w:p w:rsidR="000D75CD" w:rsidRPr="00AF38A2" w:rsidRDefault="000D75CD" w:rsidP="00361589">
            <w:pPr>
              <w:rPr>
                <w:rFonts w:ascii="Times New Roman" w:hAnsi="Times New Roman"/>
                <w:lang w:val="sr-Cyrl-CS"/>
              </w:rPr>
            </w:pPr>
            <w:r w:rsidRPr="00AF38A2">
              <w:rPr>
                <w:rFonts w:ascii="Times New Roman" w:hAnsi="Times New Roman"/>
                <w:lang w:val="sr-Cyrl-CS"/>
              </w:rPr>
              <w:t>САНИТЕТ И ДРУГИ МЕД.МАТЕ.</w:t>
            </w:r>
          </w:p>
        </w:tc>
        <w:tc>
          <w:tcPr>
            <w:tcW w:w="1710" w:type="dxa"/>
          </w:tcPr>
          <w:p w:rsidR="000D75CD" w:rsidRDefault="000D75CD" w:rsidP="00837F22">
            <w:pPr>
              <w:jc w:val="right"/>
              <w:rPr>
                <w:rFonts w:ascii="Times New Roman" w:hAnsi="Times New Roman"/>
                <w:lang w:val="sr-Cyrl-CS"/>
              </w:rPr>
            </w:pPr>
          </w:p>
          <w:p w:rsidR="00F176DA" w:rsidRPr="00AF38A2" w:rsidRDefault="00F176DA" w:rsidP="00837F22">
            <w:pPr>
              <w:jc w:val="right"/>
              <w:rPr>
                <w:rFonts w:ascii="Times New Roman" w:hAnsi="Times New Roman"/>
                <w:lang w:val="sr-Cyrl-CS"/>
              </w:rPr>
            </w:pPr>
            <w:r>
              <w:rPr>
                <w:rFonts w:ascii="Times New Roman" w:hAnsi="Times New Roman"/>
                <w:lang w:val="sr-Cyrl-CS"/>
              </w:rPr>
              <w:t>141.109.000</w:t>
            </w:r>
          </w:p>
        </w:tc>
        <w:tc>
          <w:tcPr>
            <w:tcW w:w="1710" w:type="dxa"/>
          </w:tcPr>
          <w:p w:rsidR="000D75CD" w:rsidRDefault="000D75CD" w:rsidP="006363D6">
            <w:pPr>
              <w:jc w:val="right"/>
              <w:rPr>
                <w:rFonts w:ascii="Times New Roman" w:hAnsi="Times New Roman"/>
                <w:lang w:val="sr-Cyrl-CS"/>
              </w:rPr>
            </w:pPr>
          </w:p>
          <w:p w:rsidR="0011082A" w:rsidRPr="004A5F53" w:rsidRDefault="004A5F53" w:rsidP="006363D6">
            <w:pPr>
              <w:jc w:val="right"/>
              <w:rPr>
                <w:rFonts w:ascii="Times New Roman" w:hAnsi="Times New Roman"/>
                <w:lang w:val="sr-Latn-RS"/>
              </w:rPr>
            </w:pPr>
            <w:r>
              <w:rPr>
                <w:rFonts w:ascii="Times New Roman" w:hAnsi="Times New Roman"/>
                <w:lang w:val="sr-Latn-RS"/>
              </w:rPr>
              <w:t>136.169.760</w:t>
            </w:r>
          </w:p>
        </w:tc>
        <w:tc>
          <w:tcPr>
            <w:tcW w:w="2070" w:type="dxa"/>
            <w:tcBorders>
              <w:right w:val="single" w:sz="4" w:space="0" w:color="auto"/>
            </w:tcBorders>
          </w:tcPr>
          <w:p w:rsidR="000D75CD" w:rsidRDefault="000D75CD" w:rsidP="00A52334">
            <w:pPr>
              <w:jc w:val="right"/>
              <w:rPr>
                <w:rFonts w:ascii="Times New Roman" w:hAnsi="Times New Roman"/>
                <w:lang w:val="sr-Cyrl-RS"/>
              </w:rPr>
            </w:pPr>
          </w:p>
          <w:p w:rsidR="006C2DE2" w:rsidRPr="006C2DE2" w:rsidRDefault="006C2DE2" w:rsidP="00A52334">
            <w:pPr>
              <w:jc w:val="right"/>
              <w:rPr>
                <w:rFonts w:ascii="Times New Roman" w:hAnsi="Times New Roman"/>
                <w:lang w:val="sr-Cyrl-RS"/>
              </w:rPr>
            </w:pPr>
            <w:r>
              <w:rPr>
                <w:rFonts w:ascii="Times New Roman" w:hAnsi="Times New Roman"/>
                <w:lang w:val="sr-Cyrl-RS"/>
              </w:rPr>
              <w:t>148.658.882</w:t>
            </w:r>
          </w:p>
        </w:tc>
        <w:tc>
          <w:tcPr>
            <w:tcW w:w="1530" w:type="dxa"/>
            <w:tcBorders>
              <w:left w:val="single" w:sz="4" w:space="0" w:color="auto"/>
            </w:tcBorders>
          </w:tcPr>
          <w:p w:rsidR="000D75CD" w:rsidRDefault="000D75CD" w:rsidP="00A52334">
            <w:pPr>
              <w:jc w:val="right"/>
              <w:rPr>
                <w:rFonts w:ascii="Times New Roman" w:hAnsi="Times New Roman"/>
                <w:lang w:val="sr-Cyrl-RS"/>
              </w:rPr>
            </w:pPr>
          </w:p>
          <w:p w:rsidR="00760B1E" w:rsidRPr="00760B1E" w:rsidRDefault="00760B1E" w:rsidP="00A52334">
            <w:pPr>
              <w:jc w:val="right"/>
              <w:rPr>
                <w:rFonts w:ascii="Times New Roman" w:hAnsi="Times New Roman"/>
                <w:lang w:val="sr-Cyrl-RS"/>
              </w:rPr>
            </w:pPr>
            <w:r>
              <w:rPr>
                <w:rFonts w:ascii="Times New Roman" w:hAnsi="Times New Roman"/>
                <w:lang w:val="sr-Cyrl-RS"/>
              </w:rPr>
              <w:t>155.113.041</w:t>
            </w:r>
          </w:p>
        </w:tc>
      </w:tr>
      <w:tr w:rsidR="000D75CD" w:rsidRPr="00AF38A2" w:rsidTr="00C3648C">
        <w:tc>
          <w:tcPr>
            <w:tcW w:w="3420" w:type="dxa"/>
          </w:tcPr>
          <w:p w:rsidR="000D75CD" w:rsidRPr="00AF38A2" w:rsidRDefault="000D75CD" w:rsidP="00361589">
            <w:pPr>
              <w:rPr>
                <w:rFonts w:ascii="Times New Roman" w:hAnsi="Times New Roman"/>
                <w:lang w:val="sr-Cyrl-CS"/>
              </w:rPr>
            </w:pPr>
            <w:r w:rsidRPr="00AF38A2">
              <w:rPr>
                <w:rFonts w:ascii="Times New Roman" w:hAnsi="Times New Roman"/>
                <w:lang w:val="sr-Cyrl-CS"/>
              </w:rPr>
              <w:t>ЦИТОСТАТИЦИ</w:t>
            </w:r>
          </w:p>
        </w:tc>
        <w:tc>
          <w:tcPr>
            <w:tcW w:w="1710" w:type="dxa"/>
          </w:tcPr>
          <w:p w:rsidR="000D75CD" w:rsidRPr="00AF38A2" w:rsidRDefault="00F176DA" w:rsidP="00837F22">
            <w:pPr>
              <w:jc w:val="right"/>
              <w:rPr>
                <w:rFonts w:ascii="Times New Roman" w:hAnsi="Times New Roman"/>
                <w:lang w:val="sr-Cyrl-CS"/>
              </w:rPr>
            </w:pPr>
            <w:r>
              <w:rPr>
                <w:rFonts w:ascii="Times New Roman" w:hAnsi="Times New Roman"/>
                <w:lang w:val="sr-Cyrl-CS"/>
              </w:rPr>
              <w:t>33.540.000</w:t>
            </w:r>
          </w:p>
        </w:tc>
        <w:tc>
          <w:tcPr>
            <w:tcW w:w="1710" w:type="dxa"/>
          </w:tcPr>
          <w:p w:rsidR="000D75CD" w:rsidRPr="00AF38A2" w:rsidRDefault="0011082A" w:rsidP="001D57C4">
            <w:pPr>
              <w:jc w:val="right"/>
              <w:rPr>
                <w:rFonts w:ascii="Times New Roman" w:hAnsi="Times New Roman"/>
                <w:lang w:val="sr-Cyrl-CS"/>
              </w:rPr>
            </w:pPr>
            <w:r>
              <w:rPr>
                <w:rFonts w:ascii="Times New Roman" w:hAnsi="Times New Roman"/>
                <w:lang w:val="sr-Cyrl-CS"/>
              </w:rPr>
              <w:t>35.064.633</w:t>
            </w:r>
          </w:p>
        </w:tc>
        <w:tc>
          <w:tcPr>
            <w:tcW w:w="2070" w:type="dxa"/>
            <w:tcBorders>
              <w:right w:val="single" w:sz="4" w:space="0" w:color="auto"/>
            </w:tcBorders>
          </w:tcPr>
          <w:p w:rsidR="000D75CD" w:rsidRPr="006C2DE2" w:rsidRDefault="006C2DE2" w:rsidP="00455175">
            <w:pPr>
              <w:jc w:val="right"/>
              <w:rPr>
                <w:rFonts w:ascii="Times New Roman" w:hAnsi="Times New Roman"/>
                <w:lang w:val="sr-Cyrl-RS"/>
              </w:rPr>
            </w:pPr>
            <w:r>
              <w:rPr>
                <w:rFonts w:ascii="Times New Roman" w:hAnsi="Times New Roman"/>
                <w:lang w:val="sr-Cyrl-RS"/>
              </w:rPr>
              <w:t>35.330.826</w:t>
            </w:r>
          </w:p>
        </w:tc>
        <w:tc>
          <w:tcPr>
            <w:tcW w:w="1530" w:type="dxa"/>
            <w:tcBorders>
              <w:left w:val="single" w:sz="4" w:space="0" w:color="auto"/>
            </w:tcBorders>
          </w:tcPr>
          <w:p w:rsidR="000D75CD" w:rsidRPr="00760B1E" w:rsidRDefault="00760B1E" w:rsidP="00CB21A6">
            <w:pPr>
              <w:jc w:val="right"/>
              <w:rPr>
                <w:rFonts w:ascii="Times New Roman" w:hAnsi="Times New Roman"/>
                <w:lang w:val="sr-Cyrl-RS"/>
              </w:rPr>
            </w:pPr>
            <w:r>
              <w:rPr>
                <w:rFonts w:ascii="Times New Roman" w:hAnsi="Times New Roman"/>
                <w:lang w:val="sr-Cyrl-RS"/>
              </w:rPr>
              <w:t>35.89.552</w:t>
            </w:r>
          </w:p>
        </w:tc>
      </w:tr>
      <w:tr w:rsidR="000D75CD" w:rsidRPr="00AF38A2" w:rsidTr="00C3648C">
        <w:tc>
          <w:tcPr>
            <w:tcW w:w="3420" w:type="dxa"/>
          </w:tcPr>
          <w:p w:rsidR="000D75CD" w:rsidRPr="00AF38A2" w:rsidRDefault="000D75CD" w:rsidP="00361589">
            <w:pPr>
              <w:rPr>
                <w:rFonts w:ascii="Times New Roman" w:hAnsi="Times New Roman"/>
                <w:lang w:val="sr-Cyrl-CS"/>
              </w:rPr>
            </w:pPr>
            <w:r>
              <w:rPr>
                <w:rFonts w:ascii="Times New Roman" w:hAnsi="Times New Roman"/>
                <w:lang w:val="sr-Cyrl-CS"/>
              </w:rPr>
              <w:t>ЛЕКОВИ ПО ПОСЕ.РЕЖИМУ</w:t>
            </w:r>
          </w:p>
        </w:tc>
        <w:tc>
          <w:tcPr>
            <w:tcW w:w="1710" w:type="dxa"/>
          </w:tcPr>
          <w:p w:rsidR="000D75CD" w:rsidRDefault="00F176DA" w:rsidP="00837F22">
            <w:pPr>
              <w:jc w:val="right"/>
              <w:rPr>
                <w:rFonts w:ascii="Times New Roman" w:hAnsi="Times New Roman"/>
                <w:lang w:val="sr-Cyrl-CS"/>
              </w:rPr>
            </w:pPr>
            <w:r>
              <w:rPr>
                <w:rFonts w:ascii="Times New Roman" w:hAnsi="Times New Roman"/>
                <w:lang w:val="sr-Cyrl-CS"/>
              </w:rPr>
              <w:t>10.424.000</w:t>
            </w:r>
          </w:p>
        </w:tc>
        <w:tc>
          <w:tcPr>
            <w:tcW w:w="1710" w:type="dxa"/>
          </w:tcPr>
          <w:p w:rsidR="000D75CD" w:rsidRDefault="0011082A" w:rsidP="001D57C4">
            <w:pPr>
              <w:jc w:val="right"/>
              <w:rPr>
                <w:rFonts w:ascii="Times New Roman" w:hAnsi="Times New Roman"/>
                <w:lang w:val="sr-Cyrl-CS"/>
              </w:rPr>
            </w:pPr>
            <w:r>
              <w:rPr>
                <w:rFonts w:ascii="Times New Roman" w:hAnsi="Times New Roman"/>
                <w:lang w:val="sr-Cyrl-CS"/>
              </w:rPr>
              <w:t>10.898.269</w:t>
            </w:r>
          </w:p>
        </w:tc>
        <w:tc>
          <w:tcPr>
            <w:tcW w:w="2070" w:type="dxa"/>
            <w:tcBorders>
              <w:right w:val="single" w:sz="4" w:space="0" w:color="auto"/>
            </w:tcBorders>
          </w:tcPr>
          <w:p w:rsidR="000D75CD" w:rsidRPr="006C2DE2" w:rsidRDefault="006C2DE2" w:rsidP="00A52334">
            <w:pPr>
              <w:jc w:val="right"/>
              <w:rPr>
                <w:rFonts w:ascii="Times New Roman" w:hAnsi="Times New Roman"/>
                <w:lang w:val="sr-Cyrl-RS"/>
              </w:rPr>
            </w:pPr>
            <w:r>
              <w:rPr>
                <w:rFonts w:ascii="Times New Roman" w:hAnsi="Times New Roman"/>
                <w:lang w:val="sr-Cyrl-RS"/>
              </w:rPr>
              <w:t>10.209.101</w:t>
            </w:r>
          </w:p>
        </w:tc>
        <w:tc>
          <w:tcPr>
            <w:tcW w:w="1530" w:type="dxa"/>
            <w:tcBorders>
              <w:left w:val="single" w:sz="4" w:space="0" w:color="auto"/>
            </w:tcBorders>
          </w:tcPr>
          <w:p w:rsidR="000D75CD" w:rsidRPr="00760B1E" w:rsidRDefault="00760B1E" w:rsidP="00A52334">
            <w:pPr>
              <w:jc w:val="right"/>
              <w:rPr>
                <w:rFonts w:ascii="Times New Roman" w:hAnsi="Times New Roman"/>
                <w:lang w:val="sr-Cyrl-RS"/>
              </w:rPr>
            </w:pPr>
            <w:r>
              <w:rPr>
                <w:rFonts w:ascii="Times New Roman" w:hAnsi="Times New Roman"/>
                <w:lang w:val="sr-Cyrl-RS"/>
              </w:rPr>
              <w:t>10.447.622</w:t>
            </w:r>
          </w:p>
        </w:tc>
      </w:tr>
      <w:tr w:rsidR="000D75CD" w:rsidRPr="00AF38A2" w:rsidTr="00C3648C">
        <w:tc>
          <w:tcPr>
            <w:tcW w:w="3420" w:type="dxa"/>
          </w:tcPr>
          <w:p w:rsidR="000D75CD" w:rsidRDefault="000D75CD" w:rsidP="00361589">
            <w:pPr>
              <w:rPr>
                <w:rFonts w:ascii="Times New Roman" w:hAnsi="Times New Roman"/>
                <w:lang w:val="sr-Cyrl-CS"/>
              </w:rPr>
            </w:pPr>
            <w:r>
              <w:rPr>
                <w:rFonts w:ascii="Times New Roman" w:hAnsi="Times New Roman"/>
                <w:lang w:val="sr-Cyrl-CS"/>
              </w:rPr>
              <w:t>ЛЕКОВИ ЗА ХЕМОФИЛИЈУ</w:t>
            </w:r>
          </w:p>
        </w:tc>
        <w:tc>
          <w:tcPr>
            <w:tcW w:w="1710" w:type="dxa"/>
          </w:tcPr>
          <w:p w:rsidR="000D75CD" w:rsidRDefault="00F176DA" w:rsidP="005940D5">
            <w:pPr>
              <w:jc w:val="right"/>
              <w:rPr>
                <w:rFonts w:ascii="Times New Roman" w:hAnsi="Times New Roman"/>
                <w:lang w:val="sr-Cyrl-CS"/>
              </w:rPr>
            </w:pPr>
            <w:r>
              <w:rPr>
                <w:rFonts w:ascii="Times New Roman" w:hAnsi="Times New Roman"/>
                <w:lang w:val="sr-Cyrl-CS"/>
              </w:rPr>
              <w:t>2.617.000</w:t>
            </w:r>
          </w:p>
        </w:tc>
        <w:tc>
          <w:tcPr>
            <w:tcW w:w="1710" w:type="dxa"/>
          </w:tcPr>
          <w:p w:rsidR="000D75CD" w:rsidRDefault="0011082A" w:rsidP="001D57C4">
            <w:pPr>
              <w:jc w:val="right"/>
              <w:rPr>
                <w:rFonts w:ascii="Times New Roman" w:hAnsi="Times New Roman"/>
                <w:lang w:val="sr-Cyrl-CS"/>
              </w:rPr>
            </w:pPr>
            <w:r>
              <w:rPr>
                <w:rFonts w:ascii="Times New Roman" w:hAnsi="Times New Roman"/>
                <w:lang w:val="sr-Cyrl-CS"/>
              </w:rPr>
              <w:t>2.280.124</w:t>
            </w:r>
          </w:p>
        </w:tc>
        <w:tc>
          <w:tcPr>
            <w:tcW w:w="2070" w:type="dxa"/>
            <w:tcBorders>
              <w:right w:val="single" w:sz="4" w:space="0" w:color="auto"/>
            </w:tcBorders>
          </w:tcPr>
          <w:p w:rsidR="000D75CD" w:rsidRPr="006C2DE2" w:rsidRDefault="006C2DE2" w:rsidP="00A52334">
            <w:pPr>
              <w:jc w:val="right"/>
              <w:rPr>
                <w:rFonts w:ascii="Times New Roman" w:hAnsi="Times New Roman"/>
                <w:lang w:val="sr-Cyrl-RS"/>
              </w:rPr>
            </w:pPr>
            <w:r>
              <w:rPr>
                <w:rFonts w:ascii="Times New Roman" w:hAnsi="Times New Roman"/>
                <w:lang w:val="sr-Cyrl-RS"/>
              </w:rPr>
              <w:t>1.858.580</w:t>
            </w:r>
          </w:p>
        </w:tc>
        <w:tc>
          <w:tcPr>
            <w:tcW w:w="1530" w:type="dxa"/>
            <w:tcBorders>
              <w:left w:val="single" w:sz="4" w:space="0" w:color="auto"/>
            </w:tcBorders>
          </w:tcPr>
          <w:p w:rsidR="000D75CD" w:rsidRPr="00760B1E" w:rsidRDefault="00760B1E" w:rsidP="00A52334">
            <w:pPr>
              <w:jc w:val="right"/>
              <w:rPr>
                <w:rFonts w:ascii="Times New Roman" w:hAnsi="Times New Roman"/>
                <w:lang w:val="sr-Cyrl-RS"/>
              </w:rPr>
            </w:pPr>
            <w:r>
              <w:rPr>
                <w:rFonts w:ascii="Times New Roman" w:hAnsi="Times New Roman"/>
                <w:lang w:val="sr-Cyrl-RS"/>
              </w:rPr>
              <w:t>2.191.288</w:t>
            </w:r>
          </w:p>
        </w:tc>
      </w:tr>
      <w:tr w:rsidR="000D75CD" w:rsidRPr="00AF38A2" w:rsidTr="00C3648C">
        <w:trPr>
          <w:trHeight w:val="420"/>
        </w:trPr>
        <w:tc>
          <w:tcPr>
            <w:tcW w:w="3420" w:type="dxa"/>
            <w:tcBorders>
              <w:left w:val="single" w:sz="4" w:space="0" w:color="auto"/>
              <w:bottom w:val="nil"/>
              <w:right w:val="single" w:sz="4" w:space="0" w:color="auto"/>
            </w:tcBorders>
          </w:tcPr>
          <w:p w:rsidR="000D75CD" w:rsidRPr="00AF38A2" w:rsidRDefault="000D75CD" w:rsidP="00361589">
            <w:pPr>
              <w:rPr>
                <w:rFonts w:ascii="Times New Roman" w:hAnsi="Times New Roman"/>
                <w:lang w:val="sr-Cyrl-CS"/>
              </w:rPr>
            </w:pPr>
            <w:r w:rsidRPr="00AF38A2">
              <w:rPr>
                <w:rFonts w:ascii="Times New Roman" w:hAnsi="Times New Roman"/>
                <w:lang w:val="sr-Cyrl-CS"/>
              </w:rPr>
              <w:t>ИМПЛАНТАНТИ У ОРТОПЕДИЈИ</w:t>
            </w:r>
          </w:p>
        </w:tc>
        <w:tc>
          <w:tcPr>
            <w:tcW w:w="1710" w:type="dxa"/>
            <w:tcBorders>
              <w:left w:val="single" w:sz="4" w:space="0" w:color="auto"/>
              <w:bottom w:val="nil"/>
              <w:right w:val="single" w:sz="4" w:space="0" w:color="auto"/>
            </w:tcBorders>
          </w:tcPr>
          <w:p w:rsidR="00F176DA" w:rsidRDefault="00F176DA" w:rsidP="00837F22">
            <w:pPr>
              <w:jc w:val="right"/>
              <w:rPr>
                <w:rFonts w:ascii="Times New Roman" w:hAnsi="Times New Roman"/>
                <w:lang w:val="sr-Cyrl-CS"/>
              </w:rPr>
            </w:pPr>
          </w:p>
          <w:p w:rsidR="000D75CD" w:rsidRPr="00AF38A2" w:rsidRDefault="00F176DA" w:rsidP="00837F22">
            <w:pPr>
              <w:jc w:val="right"/>
              <w:rPr>
                <w:rFonts w:ascii="Times New Roman" w:hAnsi="Times New Roman"/>
                <w:lang w:val="sr-Cyrl-CS"/>
              </w:rPr>
            </w:pPr>
            <w:r>
              <w:rPr>
                <w:rFonts w:ascii="Times New Roman" w:hAnsi="Times New Roman"/>
                <w:lang w:val="sr-Cyrl-CS"/>
              </w:rPr>
              <w:t>15.563.000</w:t>
            </w:r>
          </w:p>
        </w:tc>
        <w:tc>
          <w:tcPr>
            <w:tcW w:w="1710" w:type="dxa"/>
            <w:tcBorders>
              <w:left w:val="single" w:sz="4" w:space="0" w:color="auto"/>
              <w:bottom w:val="nil"/>
              <w:right w:val="single" w:sz="4" w:space="0" w:color="auto"/>
            </w:tcBorders>
          </w:tcPr>
          <w:p w:rsidR="000D75CD" w:rsidRDefault="000D75CD" w:rsidP="001D57C4">
            <w:pPr>
              <w:jc w:val="right"/>
              <w:rPr>
                <w:rFonts w:ascii="Times New Roman" w:hAnsi="Times New Roman"/>
                <w:lang w:val="sr-Cyrl-CS"/>
              </w:rPr>
            </w:pPr>
          </w:p>
          <w:p w:rsidR="0011082A" w:rsidRPr="00AF38A2" w:rsidRDefault="0011082A" w:rsidP="0011082A">
            <w:pPr>
              <w:jc w:val="right"/>
              <w:rPr>
                <w:rFonts w:ascii="Times New Roman" w:hAnsi="Times New Roman"/>
                <w:lang w:val="sr-Cyrl-CS"/>
              </w:rPr>
            </w:pPr>
            <w:r>
              <w:rPr>
                <w:rFonts w:ascii="Times New Roman" w:hAnsi="Times New Roman"/>
                <w:lang w:val="sr-Cyrl-CS"/>
              </w:rPr>
              <w:t>16.92.338</w:t>
            </w:r>
          </w:p>
        </w:tc>
        <w:tc>
          <w:tcPr>
            <w:tcW w:w="2070" w:type="dxa"/>
            <w:tcBorders>
              <w:left w:val="single" w:sz="4" w:space="0" w:color="auto"/>
              <w:bottom w:val="nil"/>
              <w:right w:val="single" w:sz="4" w:space="0" w:color="auto"/>
            </w:tcBorders>
          </w:tcPr>
          <w:p w:rsidR="000D75CD" w:rsidRDefault="000D75CD" w:rsidP="00A52334">
            <w:pPr>
              <w:jc w:val="right"/>
              <w:rPr>
                <w:rFonts w:ascii="Times New Roman" w:hAnsi="Times New Roman"/>
                <w:lang w:val="sr-Cyrl-RS"/>
              </w:rPr>
            </w:pPr>
          </w:p>
          <w:p w:rsidR="006C2DE2" w:rsidRPr="006C2DE2" w:rsidRDefault="006C2DE2" w:rsidP="00A52334">
            <w:pPr>
              <w:jc w:val="right"/>
              <w:rPr>
                <w:rFonts w:ascii="Times New Roman" w:hAnsi="Times New Roman"/>
                <w:lang w:val="sr-Cyrl-RS"/>
              </w:rPr>
            </w:pPr>
            <w:r>
              <w:rPr>
                <w:rFonts w:ascii="Times New Roman" w:hAnsi="Times New Roman"/>
                <w:lang w:val="sr-Cyrl-RS"/>
              </w:rPr>
              <w:t>13.404.781</w:t>
            </w:r>
          </w:p>
        </w:tc>
        <w:tc>
          <w:tcPr>
            <w:tcW w:w="1530" w:type="dxa"/>
            <w:tcBorders>
              <w:left w:val="single" w:sz="4" w:space="0" w:color="auto"/>
              <w:bottom w:val="nil"/>
              <w:right w:val="single" w:sz="4" w:space="0" w:color="auto"/>
            </w:tcBorders>
          </w:tcPr>
          <w:p w:rsidR="00AE477A" w:rsidRDefault="00AE477A" w:rsidP="00AA325B">
            <w:pPr>
              <w:jc w:val="right"/>
              <w:rPr>
                <w:rFonts w:ascii="Times New Roman" w:hAnsi="Times New Roman"/>
                <w:lang w:val="sr-Cyrl-RS"/>
              </w:rPr>
            </w:pPr>
          </w:p>
          <w:p w:rsidR="00760B1E" w:rsidRPr="00760B1E" w:rsidRDefault="00760B1E" w:rsidP="00AA325B">
            <w:pPr>
              <w:jc w:val="right"/>
              <w:rPr>
                <w:rFonts w:ascii="Times New Roman" w:hAnsi="Times New Roman"/>
                <w:lang w:val="sr-Cyrl-RS"/>
              </w:rPr>
            </w:pPr>
            <w:r>
              <w:rPr>
                <w:rFonts w:ascii="Times New Roman" w:hAnsi="Times New Roman"/>
                <w:lang w:val="sr-Cyrl-RS"/>
              </w:rPr>
              <w:t>13.708.120</w:t>
            </w:r>
          </w:p>
        </w:tc>
      </w:tr>
      <w:tr w:rsidR="000D75CD" w:rsidRPr="00AF38A2" w:rsidTr="006C2DE2">
        <w:trPr>
          <w:trHeight w:val="90"/>
        </w:trPr>
        <w:tc>
          <w:tcPr>
            <w:tcW w:w="3420" w:type="dxa"/>
            <w:tcBorders>
              <w:top w:val="nil"/>
              <w:left w:val="single" w:sz="4" w:space="0" w:color="auto"/>
              <w:right w:val="nil"/>
            </w:tcBorders>
          </w:tcPr>
          <w:p w:rsidR="000D75CD" w:rsidRPr="00AF38A2" w:rsidRDefault="000D75CD" w:rsidP="00361589">
            <w:pPr>
              <w:jc w:val="center"/>
              <w:rPr>
                <w:rFonts w:ascii="Times New Roman" w:hAnsi="Times New Roman"/>
                <w:lang w:val="sr-Cyrl-CS"/>
              </w:rPr>
            </w:pPr>
          </w:p>
        </w:tc>
        <w:tc>
          <w:tcPr>
            <w:tcW w:w="1710" w:type="dxa"/>
            <w:tcBorders>
              <w:top w:val="nil"/>
              <w:left w:val="single" w:sz="4" w:space="0" w:color="auto"/>
              <w:right w:val="nil"/>
            </w:tcBorders>
          </w:tcPr>
          <w:p w:rsidR="000D75CD" w:rsidRPr="00AF38A2" w:rsidRDefault="000D75CD" w:rsidP="00837F22">
            <w:pPr>
              <w:jc w:val="right"/>
              <w:rPr>
                <w:rFonts w:ascii="Times New Roman" w:hAnsi="Times New Roman"/>
                <w:lang w:val="sr-Cyrl-CS"/>
              </w:rPr>
            </w:pPr>
          </w:p>
        </w:tc>
        <w:tc>
          <w:tcPr>
            <w:tcW w:w="1710" w:type="dxa"/>
            <w:tcBorders>
              <w:top w:val="nil"/>
              <w:left w:val="single" w:sz="4" w:space="0" w:color="auto"/>
              <w:right w:val="nil"/>
            </w:tcBorders>
          </w:tcPr>
          <w:p w:rsidR="000D75CD" w:rsidRPr="00AF38A2" w:rsidRDefault="000D75CD" w:rsidP="001D57C4">
            <w:pPr>
              <w:jc w:val="right"/>
              <w:rPr>
                <w:rFonts w:ascii="Times New Roman" w:hAnsi="Times New Roman"/>
                <w:lang w:val="sr-Cyrl-CS"/>
              </w:rPr>
            </w:pPr>
          </w:p>
        </w:tc>
        <w:tc>
          <w:tcPr>
            <w:tcW w:w="2070" w:type="dxa"/>
            <w:tcBorders>
              <w:top w:val="nil"/>
              <w:left w:val="single" w:sz="4" w:space="0" w:color="auto"/>
              <w:right w:val="nil"/>
            </w:tcBorders>
          </w:tcPr>
          <w:p w:rsidR="000D75CD" w:rsidRPr="00AF38A2" w:rsidRDefault="000D75CD" w:rsidP="00A52334">
            <w:pPr>
              <w:jc w:val="right"/>
              <w:rPr>
                <w:rFonts w:ascii="Times New Roman" w:hAnsi="Times New Roman"/>
                <w:lang w:val="sr-Cyrl-CS"/>
              </w:rPr>
            </w:pPr>
          </w:p>
        </w:tc>
        <w:tc>
          <w:tcPr>
            <w:tcW w:w="1530" w:type="dxa"/>
            <w:tcBorders>
              <w:top w:val="nil"/>
              <w:left w:val="single" w:sz="4" w:space="0" w:color="auto"/>
              <w:right w:val="single" w:sz="4" w:space="0" w:color="auto"/>
            </w:tcBorders>
          </w:tcPr>
          <w:p w:rsidR="000D75CD" w:rsidRPr="00AF38A2" w:rsidRDefault="000D75CD" w:rsidP="00A52334">
            <w:pPr>
              <w:jc w:val="right"/>
              <w:rPr>
                <w:rFonts w:ascii="Times New Roman" w:hAnsi="Times New Roman"/>
                <w:lang w:val="sr-Cyrl-CS"/>
              </w:rPr>
            </w:pPr>
          </w:p>
        </w:tc>
      </w:tr>
      <w:tr w:rsidR="000D75CD" w:rsidRPr="00AF38A2" w:rsidTr="00C3648C">
        <w:tc>
          <w:tcPr>
            <w:tcW w:w="3420" w:type="dxa"/>
            <w:tcBorders>
              <w:left w:val="single" w:sz="4" w:space="0" w:color="auto"/>
              <w:right w:val="single" w:sz="4" w:space="0" w:color="auto"/>
            </w:tcBorders>
          </w:tcPr>
          <w:p w:rsidR="000D75CD" w:rsidRPr="00AF38A2" w:rsidRDefault="000D75CD" w:rsidP="00361589">
            <w:pPr>
              <w:rPr>
                <w:rFonts w:ascii="Times New Roman" w:hAnsi="Times New Roman"/>
                <w:lang w:val="sr-Cyrl-CS"/>
              </w:rPr>
            </w:pPr>
            <w:r w:rsidRPr="00AF38A2">
              <w:rPr>
                <w:rFonts w:ascii="Times New Roman" w:hAnsi="Times New Roman"/>
                <w:lang w:val="sr-Cyrl-CS"/>
              </w:rPr>
              <w:t>УГРАДНИ МАТЕРИЈА ОРТОПЕДИЈИ</w:t>
            </w:r>
          </w:p>
        </w:tc>
        <w:tc>
          <w:tcPr>
            <w:tcW w:w="1710" w:type="dxa"/>
            <w:tcBorders>
              <w:left w:val="single" w:sz="4" w:space="0" w:color="auto"/>
              <w:right w:val="single" w:sz="4" w:space="0" w:color="auto"/>
            </w:tcBorders>
          </w:tcPr>
          <w:p w:rsidR="000D75CD" w:rsidRDefault="000D75CD" w:rsidP="00837F22">
            <w:pPr>
              <w:jc w:val="right"/>
              <w:rPr>
                <w:rFonts w:ascii="Times New Roman" w:hAnsi="Times New Roman"/>
                <w:lang w:val="sr-Cyrl-CS"/>
              </w:rPr>
            </w:pPr>
          </w:p>
          <w:p w:rsidR="00F176DA" w:rsidRPr="00AF38A2" w:rsidRDefault="00F176DA" w:rsidP="00837F22">
            <w:pPr>
              <w:jc w:val="right"/>
              <w:rPr>
                <w:rFonts w:ascii="Times New Roman" w:hAnsi="Times New Roman"/>
                <w:lang w:val="sr-Cyrl-CS"/>
              </w:rPr>
            </w:pPr>
            <w:r>
              <w:rPr>
                <w:rFonts w:ascii="Times New Roman" w:hAnsi="Times New Roman"/>
                <w:lang w:val="sr-Cyrl-CS"/>
              </w:rPr>
              <w:t>8.052.000</w:t>
            </w:r>
          </w:p>
        </w:tc>
        <w:tc>
          <w:tcPr>
            <w:tcW w:w="1710" w:type="dxa"/>
            <w:tcBorders>
              <w:left w:val="single" w:sz="4" w:space="0" w:color="auto"/>
              <w:right w:val="single" w:sz="4" w:space="0" w:color="auto"/>
            </w:tcBorders>
          </w:tcPr>
          <w:p w:rsidR="000D75CD" w:rsidRDefault="000D75CD" w:rsidP="001D57C4">
            <w:pPr>
              <w:jc w:val="right"/>
              <w:rPr>
                <w:rFonts w:ascii="Times New Roman" w:hAnsi="Times New Roman"/>
                <w:lang w:val="sr-Cyrl-CS"/>
              </w:rPr>
            </w:pPr>
          </w:p>
          <w:p w:rsidR="0011082A" w:rsidRPr="00AF38A2" w:rsidRDefault="00C1656B" w:rsidP="001D57C4">
            <w:pPr>
              <w:jc w:val="right"/>
              <w:rPr>
                <w:rFonts w:ascii="Times New Roman" w:hAnsi="Times New Roman"/>
                <w:lang w:val="sr-Cyrl-CS"/>
              </w:rPr>
            </w:pPr>
            <w:r>
              <w:rPr>
                <w:rFonts w:ascii="Times New Roman" w:hAnsi="Times New Roman"/>
                <w:lang w:val="sr-Cyrl-CS"/>
              </w:rPr>
              <w:t>8.952.360</w:t>
            </w:r>
          </w:p>
        </w:tc>
        <w:tc>
          <w:tcPr>
            <w:tcW w:w="2070" w:type="dxa"/>
            <w:tcBorders>
              <w:left w:val="single" w:sz="4" w:space="0" w:color="auto"/>
              <w:right w:val="single" w:sz="4" w:space="0" w:color="auto"/>
            </w:tcBorders>
          </w:tcPr>
          <w:p w:rsidR="000D75CD" w:rsidRDefault="000D75CD" w:rsidP="00A52334">
            <w:pPr>
              <w:jc w:val="right"/>
              <w:rPr>
                <w:rFonts w:ascii="Times New Roman" w:hAnsi="Times New Roman"/>
                <w:lang w:val="sr-Cyrl-RS"/>
              </w:rPr>
            </w:pPr>
          </w:p>
          <w:p w:rsidR="006C2DE2" w:rsidRPr="006C2DE2" w:rsidRDefault="006C2DE2" w:rsidP="00A52334">
            <w:pPr>
              <w:jc w:val="right"/>
              <w:rPr>
                <w:rFonts w:ascii="Times New Roman" w:hAnsi="Times New Roman"/>
                <w:lang w:val="sr-Cyrl-RS"/>
              </w:rPr>
            </w:pPr>
            <w:r>
              <w:rPr>
                <w:rFonts w:ascii="Times New Roman" w:hAnsi="Times New Roman"/>
                <w:lang w:val="sr-Cyrl-RS"/>
              </w:rPr>
              <w:t>6.837.061</w:t>
            </w:r>
          </w:p>
        </w:tc>
        <w:tc>
          <w:tcPr>
            <w:tcW w:w="1530" w:type="dxa"/>
            <w:tcBorders>
              <w:left w:val="single" w:sz="4" w:space="0" w:color="auto"/>
              <w:right w:val="single" w:sz="4" w:space="0" w:color="auto"/>
            </w:tcBorders>
          </w:tcPr>
          <w:p w:rsidR="000D75CD" w:rsidRDefault="000D75CD" w:rsidP="00A52334">
            <w:pPr>
              <w:jc w:val="right"/>
              <w:rPr>
                <w:rFonts w:ascii="Times New Roman" w:hAnsi="Times New Roman"/>
                <w:lang w:val="sr-Cyrl-RS"/>
              </w:rPr>
            </w:pPr>
          </w:p>
          <w:p w:rsidR="00760B1E" w:rsidRPr="00760B1E" w:rsidRDefault="00760B1E" w:rsidP="00A52334">
            <w:pPr>
              <w:jc w:val="right"/>
              <w:rPr>
                <w:rFonts w:ascii="Times New Roman" w:hAnsi="Times New Roman"/>
                <w:lang w:val="sr-Cyrl-RS"/>
              </w:rPr>
            </w:pPr>
            <w:r>
              <w:rPr>
                <w:rFonts w:ascii="Times New Roman" w:hAnsi="Times New Roman"/>
                <w:lang w:val="sr-Cyrl-RS"/>
              </w:rPr>
              <w:t>7.783.381</w:t>
            </w:r>
          </w:p>
        </w:tc>
      </w:tr>
      <w:tr w:rsidR="000D75CD" w:rsidRPr="00AF38A2" w:rsidTr="00C3648C">
        <w:tc>
          <w:tcPr>
            <w:tcW w:w="3420" w:type="dxa"/>
          </w:tcPr>
          <w:p w:rsidR="000D75CD" w:rsidRPr="00AF38A2" w:rsidRDefault="000D75CD" w:rsidP="00361589">
            <w:pPr>
              <w:rPr>
                <w:rFonts w:ascii="Times New Roman" w:hAnsi="Times New Roman"/>
                <w:lang w:val="sr-Cyrl-CS"/>
              </w:rPr>
            </w:pPr>
            <w:r w:rsidRPr="00AF38A2">
              <w:rPr>
                <w:rFonts w:ascii="Times New Roman" w:hAnsi="Times New Roman"/>
                <w:lang w:val="sr-Cyrl-CS"/>
              </w:rPr>
              <w:t>ОСТАЛИ УГРАДНИ МАТЕРИЈАЛ</w:t>
            </w:r>
          </w:p>
        </w:tc>
        <w:tc>
          <w:tcPr>
            <w:tcW w:w="1710" w:type="dxa"/>
          </w:tcPr>
          <w:p w:rsidR="000D75CD" w:rsidRDefault="000D75CD" w:rsidP="00837F22">
            <w:pPr>
              <w:jc w:val="right"/>
              <w:rPr>
                <w:rFonts w:ascii="Times New Roman" w:hAnsi="Times New Roman"/>
                <w:lang w:val="sr-Cyrl-CS"/>
              </w:rPr>
            </w:pPr>
          </w:p>
          <w:p w:rsidR="00F176DA" w:rsidRPr="00AF38A2" w:rsidRDefault="00F176DA" w:rsidP="00837F22">
            <w:pPr>
              <w:jc w:val="right"/>
              <w:rPr>
                <w:rFonts w:ascii="Times New Roman" w:hAnsi="Times New Roman"/>
                <w:lang w:val="sr-Cyrl-CS"/>
              </w:rPr>
            </w:pPr>
            <w:r>
              <w:rPr>
                <w:rFonts w:ascii="Times New Roman" w:hAnsi="Times New Roman"/>
                <w:lang w:val="sr-Cyrl-CS"/>
              </w:rPr>
              <w:t>5.547.000</w:t>
            </w:r>
          </w:p>
        </w:tc>
        <w:tc>
          <w:tcPr>
            <w:tcW w:w="1710" w:type="dxa"/>
          </w:tcPr>
          <w:p w:rsidR="000D75CD" w:rsidRDefault="000D75CD" w:rsidP="001D57C4">
            <w:pPr>
              <w:jc w:val="right"/>
              <w:rPr>
                <w:rFonts w:ascii="Times New Roman" w:hAnsi="Times New Roman"/>
                <w:lang w:val="sr-Cyrl-CS"/>
              </w:rPr>
            </w:pPr>
          </w:p>
          <w:p w:rsidR="00C1656B" w:rsidRPr="00AF38A2" w:rsidRDefault="00C1656B" w:rsidP="001D57C4">
            <w:pPr>
              <w:jc w:val="right"/>
              <w:rPr>
                <w:rFonts w:ascii="Times New Roman" w:hAnsi="Times New Roman"/>
                <w:lang w:val="sr-Cyrl-CS"/>
              </w:rPr>
            </w:pPr>
            <w:r>
              <w:rPr>
                <w:rFonts w:ascii="Times New Roman" w:hAnsi="Times New Roman"/>
                <w:lang w:val="sr-Cyrl-CS"/>
              </w:rPr>
              <w:t>6.138.282</w:t>
            </w:r>
          </w:p>
        </w:tc>
        <w:tc>
          <w:tcPr>
            <w:tcW w:w="2070" w:type="dxa"/>
            <w:tcBorders>
              <w:right w:val="single" w:sz="4" w:space="0" w:color="auto"/>
            </w:tcBorders>
          </w:tcPr>
          <w:p w:rsidR="000D75CD" w:rsidRDefault="000D75CD" w:rsidP="00A52334">
            <w:pPr>
              <w:jc w:val="right"/>
              <w:rPr>
                <w:rFonts w:ascii="Times New Roman" w:hAnsi="Times New Roman"/>
                <w:lang w:val="sr-Cyrl-RS"/>
              </w:rPr>
            </w:pPr>
          </w:p>
          <w:p w:rsidR="006C2DE2" w:rsidRPr="006C2DE2" w:rsidRDefault="006C2DE2" w:rsidP="00A52334">
            <w:pPr>
              <w:jc w:val="right"/>
              <w:rPr>
                <w:rFonts w:ascii="Times New Roman" w:hAnsi="Times New Roman"/>
                <w:lang w:val="sr-Cyrl-RS"/>
              </w:rPr>
            </w:pPr>
            <w:r>
              <w:rPr>
                <w:rFonts w:ascii="Times New Roman" w:hAnsi="Times New Roman"/>
                <w:lang w:val="sr-Cyrl-RS"/>
              </w:rPr>
              <w:t>5.842.314</w:t>
            </w:r>
          </w:p>
        </w:tc>
        <w:tc>
          <w:tcPr>
            <w:tcW w:w="1530" w:type="dxa"/>
            <w:tcBorders>
              <w:left w:val="single" w:sz="4" w:space="0" w:color="auto"/>
            </w:tcBorders>
          </w:tcPr>
          <w:p w:rsidR="000D75CD" w:rsidRDefault="000D75CD" w:rsidP="00AA325B">
            <w:pPr>
              <w:jc w:val="right"/>
              <w:rPr>
                <w:rFonts w:ascii="Times New Roman" w:hAnsi="Times New Roman"/>
                <w:lang w:val="sr-Cyrl-RS"/>
              </w:rPr>
            </w:pPr>
          </w:p>
          <w:p w:rsidR="00760B1E" w:rsidRPr="00760B1E" w:rsidRDefault="00760B1E" w:rsidP="00AA325B">
            <w:pPr>
              <w:jc w:val="right"/>
              <w:rPr>
                <w:rFonts w:ascii="Times New Roman" w:hAnsi="Times New Roman"/>
                <w:lang w:val="sr-Cyrl-RS"/>
              </w:rPr>
            </w:pPr>
            <w:r>
              <w:rPr>
                <w:rFonts w:ascii="Times New Roman" w:hAnsi="Times New Roman"/>
                <w:lang w:val="sr-Cyrl-RS"/>
              </w:rPr>
              <w:t>6.054.067</w:t>
            </w:r>
          </w:p>
        </w:tc>
      </w:tr>
      <w:tr w:rsidR="000D75CD" w:rsidRPr="00AF38A2" w:rsidTr="00C3648C">
        <w:tc>
          <w:tcPr>
            <w:tcW w:w="3420" w:type="dxa"/>
          </w:tcPr>
          <w:p w:rsidR="000D75CD" w:rsidRDefault="000D75CD" w:rsidP="00361589">
            <w:pPr>
              <w:rPr>
                <w:rFonts w:ascii="Times New Roman" w:hAnsi="Times New Roman"/>
              </w:rPr>
            </w:pPr>
          </w:p>
          <w:p w:rsidR="000D75CD" w:rsidRPr="00AF38A2" w:rsidRDefault="000D75CD" w:rsidP="00361589">
            <w:pPr>
              <w:rPr>
                <w:rFonts w:ascii="Times New Roman" w:hAnsi="Times New Roman"/>
                <w:lang w:val="sr-Cyrl-CS"/>
              </w:rPr>
            </w:pPr>
            <w:r w:rsidRPr="00AF38A2">
              <w:rPr>
                <w:rFonts w:ascii="Times New Roman" w:hAnsi="Times New Roman"/>
                <w:lang w:val="sr-Cyrl-CS"/>
              </w:rPr>
              <w:t>ПЕЈСМЕКЕРИ</w:t>
            </w:r>
          </w:p>
        </w:tc>
        <w:tc>
          <w:tcPr>
            <w:tcW w:w="1710" w:type="dxa"/>
          </w:tcPr>
          <w:p w:rsidR="000D75CD" w:rsidRDefault="000D75CD" w:rsidP="00837F22">
            <w:pPr>
              <w:jc w:val="right"/>
              <w:rPr>
                <w:rFonts w:ascii="Times New Roman" w:hAnsi="Times New Roman"/>
                <w:lang w:val="sr-Cyrl-CS"/>
              </w:rPr>
            </w:pPr>
          </w:p>
          <w:p w:rsidR="00F176DA" w:rsidRPr="00AF38A2" w:rsidRDefault="00F176DA" w:rsidP="00837F22">
            <w:pPr>
              <w:jc w:val="right"/>
              <w:rPr>
                <w:rFonts w:ascii="Times New Roman" w:hAnsi="Times New Roman"/>
                <w:lang w:val="sr-Cyrl-CS"/>
              </w:rPr>
            </w:pPr>
            <w:r>
              <w:rPr>
                <w:rFonts w:ascii="Times New Roman" w:hAnsi="Times New Roman"/>
                <w:lang w:val="sr-Cyrl-CS"/>
              </w:rPr>
              <w:t>317.000</w:t>
            </w:r>
          </w:p>
        </w:tc>
        <w:tc>
          <w:tcPr>
            <w:tcW w:w="1710" w:type="dxa"/>
          </w:tcPr>
          <w:p w:rsidR="000D75CD" w:rsidRDefault="000D75CD" w:rsidP="001D57C4">
            <w:pPr>
              <w:jc w:val="right"/>
              <w:rPr>
                <w:rFonts w:ascii="Times New Roman" w:hAnsi="Times New Roman"/>
                <w:lang w:val="sr-Cyrl-CS"/>
              </w:rPr>
            </w:pPr>
          </w:p>
          <w:p w:rsidR="00C1656B" w:rsidRPr="00AF38A2" w:rsidRDefault="00C1656B" w:rsidP="001D57C4">
            <w:pPr>
              <w:jc w:val="right"/>
              <w:rPr>
                <w:rFonts w:ascii="Times New Roman" w:hAnsi="Times New Roman"/>
                <w:lang w:val="sr-Cyrl-CS"/>
              </w:rPr>
            </w:pPr>
            <w:r>
              <w:rPr>
                <w:rFonts w:ascii="Times New Roman" w:hAnsi="Times New Roman"/>
                <w:lang w:val="sr-Cyrl-CS"/>
              </w:rPr>
              <w:t>140.140</w:t>
            </w:r>
          </w:p>
        </w:tc>
        <w:tc>
          <w:tcPr>
            <w:tcW w:w="2070" w:type="dxa"/>
            <w:tcBorders>
              <w:right w:val="single" w:sz="4" w:space="0" w:color="auto"/>
            </w:tcBorders>
          </w:tcPr>
          <w:p w:rsidR="000D75CD" w:rsidRDefault="000D75CD" w:rsidP="00A52334">
            <w:pPr>
              <w:jc w:val="right"/>
              <w:rPr>
                <w:rFonts w:ascii="Times New Roman" w:hAnsi="Times New Roman"/>
                <w:lang w:val="sr-Cyrl-RS"/>
              </w:rPr>
            </w:pPr>
          </w:p>
          <w:p w:rsidR="006C2DE2" w:rsidRPr="006C2DE2" w:rsidRDefault="006C2DE2" w:rsidP="00A52334">
            <w:pPr>
              <w:jc w:val="right"/>
              <w:rPr>
                <w:rFonts w:ascii="Times New Roman" w:hAnsi="Times New Roman"/>
                <w:lang w:val="sr-Cyrl-RS"/>
              </w:rPr>
            </w:pPr>
            <w:r>
              <w:rPr>
                <w:rFonts w:ascii="Times New Roman" w:hAnsi="Times New Roman"/>
                <w:lang w:val="sr-Cyrl-RS"/>
              </w:rPr>
              <w:t>331.639</w:t>
            </w:r>
          </w:p>
        </w:tc>
        <w:tc>
          <w:tcPr>
            <w:tcW w:w="1530" w:type="dxa"/>
            <w:tcBorders>
              <w:left w:val="single" w:sz="4" w:space="0" w:color="auto"/>
            </w:tcBorders>
          </w:tcPr>
          <w:p w:rsidR="000D75CD" w:rsidRDefault="000D75CD" w:rsidP="00A52334">
            <w:pPr>
              <w:jc w:val="right"/>
              <w:rPr>
                <w:rFonts w:ascii="Times New Roman" w:hAnsi="Times New Roman"/>
                <w:lang w:val="sr-Cyrl-RS"/>
              </w:rPr>
            </w:pPr>
          </w:p>
          <w:p w:rsidR="00760B1E" w:rsidRPr="00760B1E" w:rsidRDefault="00760B1E" w:rsidP="00A52334">
            <w:pPr>
              <w:jc w:val="right"/>
              <w:rPr>
                <w:rFonts w:ascii="Times New Roman" w:hAnsi="Times New Roman"/>
                <w:lang w:val="sr-Cyrl-RS"/>
              </w:rPr>
            </w:pPr>
            <w:r>
              <w:rPr>
                <w:rFonts w:ascii="Times New Roman" w:hAnsi="Times New Roman"/>
                <w:lang w:val="sr-Cyrl-RS"/>
              </w:rPr>
              <w:t>384.769</w:t>
            </w:r>
          </w:p>
        </w:tc>
      </w:tr>
      <w:tr w:rsidR="000D75CD" w:rsidRPr="00AF38A2" w:rsidTr="00C3648C">
        <w:tc>
          <w:tcPr>
            <w:tcW w:w="3420" w:type="dxa"/>
          </w:tcPr>
          <w:p w:rsidR="000D75CD" w:rsidRPr="00AF38A2" w:rsidRDefault="000D75CD" w:rsidP="00361589">
            <w:pPr>
              <w:rPr>
                <w:rFonts w:ascii="Times New Roman" w:hAnsi="Times New Roman"/>
                <w:lang w:val="sr-Cyrl-CS"/>
              </w:rPr>
            </w:pPr>
            <w:r w:rsidRPr="00AF38A2">
              <w:rPr>
                <w:rFonts w:ascii="Times New Roman" w:hAnsi="Times New Roman"/>
                <w:lang w:val="sr-Cyrl-CS"/>
              </w:rPr>
              <w:t>МАТЕРИЈАЛ</w:t>
            </w:r>
            <w:r>
              <w:rPr>
                <w:rFonts w:ascii="Times New Roman" w:hAnsi="Times New Roman"/>
                <w:lang w:val="sr-Cyrl-CS"/>
              </w:rPr>
              <w:t xml:space="preserve"> ЗА ДИЈАЛИЗУ</w:t>
            </w:r>
          </w:p>
        </w:tc>
        <w:tc>
          <w:tcPr>
            <w:tcW w:w="1710" w:type="dxa"/>
          </w:tcPr>
          <w:p w:rsidR="000D75CD" w:rsidRPr="00AF38A2" w:rsidRDefault="00CC1B97" w:rsidP="00837F22">
            <w:pPr>
              <w:jc w:val="right"/>
              <w:rPr>
                <w:rFonts w:ascii="Times New Roman" w:hAnsi="Times New Roman"/>
                <w:lang w:val="sr-Cyrl-CS"/>
              </w:rPr>
            </w:pPr>
            <w:r>
              <w:rPr>
                <w:rFonts w:ascii="Times New Roman" w:hAnsi="Times New Roman"/>
                <w:lang w:val="sr-Cyrl-CS"/>
              </w:rPr>
              <w:t>38.406.000</w:t>
            </w:r>
          </w:p>
        </w:tc>
        <w:tc>
          <w:tcPr>
            <w:tcW w:w="1710" w:type="dxa"/>
          </w:tcPr>
          <w:p w:rsidR="000D75CD" w:rsidRPr="00AF38A2" w:rsidRDefault="00DB3DCB" w:rsidP="001D57C4">
            <w:pPr>
              <w:jc w:val="right"/>
              <w:rPr>
                <w:rFonts w:ascii="Times New Roman" w:hAnsi="Times New Roman"/>
                <w:lang w:val="sr-Cyrl-CS"/>
              </w:rPr>
            </w:pPr>
            <w:r>
              <w:rPr>
                <w:rFonts w:ascii="Times New Roman" w:hAnsi="Times New Roman"/>
                <w:lang w:val="sr-Cyrl-CS"/>
              </w:rPr>
              <w:t>31.848.850</w:t>
            </w:r>
          </w:p>
        </w:tc>
        <w:tc>
          <w:tcPr>
            <w:tcW w:w="2070" w:type="dxa"/>
            <w:tcBorders>
              <w:right w:val="single" w:sz="4" w:space="0" w:color="auto"/>
            </w:tcBorders>
          </w:tcPr>
          <w:p w:rsidR="000D75CD" w:rsidRPr="006C2DE2" w:rsidRDefault="006C2DE2" w:rsidP="00A52334">
            <w:pPr>
              <w:jc w:val="right"/>
              <w:rPr>
                <w:rFonts w:ascii="Times New Roman" w:hAnsi="Times New Roman"/>
                <w:lang w:val="sr-Cyrl-RS"/>
              </w:rPr>
            </w:pPr>
            <w:r>
              <w:rPr>
                <w:rFonts w:ascii="Times New Roman" w:hAnsi="Times New Roman"/>
                <w:lang w:val="sr-Cyrl-RS"/>
              </w:rPr>
              <w:t>38.515.501</w:t>
            </w:r>
          </w:p>
        </w:tc>
        <w:tc>
          <w:tcPr>
            <w:tcW w:w="1530" w:type="dxa"/>
            <w:tcBorders>
              <w:left w:val="single" w:sz="4" w:space="0" w:color="auto"/>
            </w:tcBorders>
          </w:tcPr>
          <w:p w:rsidR="000D75CD" w:rsidRPr="00760B1E" w:rsidRDefault="00760B1E" w:rsidP="008665F1">
            <w:pPr>
              <w:jc w:val="right"/>
              <w:rPr>
                <w:rFonts w:ascii="Times New Roman" w:hAnsi="Times New Roman"/>
                <w:lang w:val="sr-Cyrl-RS"/>
              </w:rPr>
            </w:pPr>
            <w:r>
              <w:rPr>
                <w:rFonts w:ascii="Times New Roman" w:hAnsi="Times New Roman"/>
                <w:lang w:val="sr-Cyrl-RS"/>
              </w:rPr>
              <w:t>41.231.516</w:t>
            </w:r>
          </w:p>
        </w:tc>
      </w:tr>
      <w:tr w:rsidR="000D75CD" w:rsidRPr="00AF38A2" w:rsidTr="00C3648C">
        <w:trPr>
          <w:trHeight w:val="70"/>
        </w:trPr>
        <w:tc>
          <w:tcPr>
            <w:tcW w:w="3420" w:type="dxa"/>
          </w:tcPr>
          <w:p w:rsidR="000D75CD" w:rsidRPr="00155353" w:rsidRDefault="000D75CD" w:rsidP="00361589">
            <w:pPr>
              <w:rPr>
                <w:rFonts w:ascii="Times New Roman" w:hAnsi="Times New Roman"/>
              </w:rPr>
            </w:pPr>
            <w:r>
              <w:rPr>
                <w:rFonts w:ascii="Times New Roman" w:hAnsi="Times New Roman"/>
              </w:rPr>
              <w:t>ЛЕКОВИ ВАН ЛИСТЕ ЛЕКОВА</w:t>
            </w:r>
          </w:p>
        </w:tc>
        <w:tc>
          <w:tcPr>
            <w:tcW w:w="1710" w:type="dxa"/>
          </w:tcPr>
          <w:p w:rsidR="000D75CD" w:rsidRPr="00AF38A2" w:rsidRDefault="00CC1B97" w:rsidP="00837F22">
            <w:pPr>
              <w:jc w:val="right"/>
              <w:rPr>
                <w:rFonts w:ascii="Times New Roman" w:hAnsi="Times New Roman"/>
                <w:lang w:val="sr-Cyrl-CS"/>
              </w:rPr>
            </w:pPr>
            <w:r>
              <w:rPr>
                <w:rFonts w:ascii="Times New Roman" w:hAnsi="Times New Roman"/>
                <w:lang w:val="sr-Cyrl-CS"/>
              </w:rPr>
              <w:t>7.006.863</w:t>
            </w:r>
          </w:p>
        </w:tc>
        <w:tc>
          <w:tcPr>
            <w:tcW w:w="1710" w:type="dxa"/>
          </w:tcPr>
          <w:p w:rsidR="000D75CD" w:rsidRPr="00AF38A2" w:rsidRDefault="00CC1B97" w:rsidP="001D57C4">
            <w:pPr>
              <w:jc w:val="right"/>
              <w:rPr>
                <w:rFonts w:ascii="Times New Roman" w:hAnsi="Times New Roman"/>
                <w:lang w:val="sr-Cyrl-CS"/>
              </w:rPr>
            </w:pPr>
            <w:r>
              <w:rPr>
                <w:rFonts w:ascii="Times New Roman" w:hAnsi="Times New Roman"/>
                <w:lang w:val="sr-Cyrl-CS"/>
              </w:rPr>
              <w:t>7.006.863</w:t>
            </w:r>
          </w:p>
        </w:tc>
        <w:tc>
          <w:tcPr>
            <w:tcW w:w="2070" w:type="dxa"/>
            <w:tcBorders>
              <w:right w:val="single" w:sz="4" w:space="0" w:color="auto"/>
            </w:tcBorders>
          </w:tcPr>
          <w:p w:rsidR="000D75CD" w:rsidRPr="006C2DE2" w:rsidRDefault="006C2DE2" w:rsidP="00A52334">
            <w:pPr>
              <w:jc w:val="right"/>
              <w:rPr>
                <w:rFonts w:ascii="Times New Roman" w:hAnsi="Times New Roman"/>
                <w:lang w:val="sr-Cyrl-RS"/>
              </w:rPr>
            </w:pPr>
            <w:r>
              <w:rPr>
                <w:rFonts w:ascii="Times New Roman" w:hAnsi="Times New Roman"/>
                <w:lang w:val="sr-Cyrl-RS"/>
              </w:rPr>
              <w:t>10.509.656</w:t>
            </w:r>
          </w:p>
        </w:tc>
        <w:tc>
          <w:tcPr>
            <w:tcW w:w="1530" w:type="dxa"/>
            <w:tcBorders>
              <w:left w:val="single" w:sz="4" w:space="0" w:color="auto"/>
            </w:tcBorders>
          </w:tcPr>
          <w:p w:rsidR="000D75CD" w:rsidRPr="00760B1E" w:rsidRDefault="00760B1E" w:rsidP="00A52334">
            <w:pPr>
              <w:jc w:val="right"/>
              <w:rPr>
                <w:rFonts w:ascii="Times New Roman" w:hAnsi="Times New Roman"/>
                <w:lang w:val="sr-Cyrl-RS"/>
              </w:rPr>
            </w:pPr>
            <w:r>
              <w:rPr>
                <w:rFonts w:ascii="Times New Roman" w:hAnsi="Times New Roman"/>
                <w:lang w:val="sr-Cyrl-RS"/>
              </w:rPr>
              <w:t>10.447.622</w:t>
            </w:r>
          </w:p>
        </w:tc>
      </w:tr>
      <w:tr w:rsidR="000D75CD" w:rsidRPr="00AF38A2" w:rsidTr="00C3648C">
        <w:trPr>
          <w:trHeight w:val="316"/>
        </w:trPr>
        <w:tc>
          <w:tcPr>
            <w:tcW w:w="3420" w:type="dxa"/>
          </w:tcPr>
          <w:p w:rsidR="000D75CD" w:rsidRPr="00AF38A2" w:rsidRDefault="000D75CD" w:rsidP="00361589">
            <w:pPr>
              <w:rPr>
                <w:rFonts w:ascii="Times New Roman" w:hAnsi="Times New Roman"/>
                <w:lang w:val="sr-Cyrl-CS"/>
              </w:rPr>
            </w:pPr>
            <w:r w:rsidRPr="00AF38A2">
              <w:rPr>
                <w:rFonts w:ascii="Times New Roman" w:hAnsi="Times New Roman"/>
                <w:lang w:val="sr-Cyrl-CS"/>
              </w:rPr>
              <w:t>ГРАФТОВИ</w:t>
            </w:r>
          </w:p>
        </w:tc>
        <w:tc>
          <w:tcPr>
            <w:tcW w:w="1710" w:type="dxa"/>
          </w:tcPr>
          <w:p w:rsidR="000D75CD" w:rsidRPr="00AF38A2" w:rsidRDefault="00CC1B97" w:rsidP="00837F22">
            <w:pPr>
              <w:jc w:val="right"/>
              <w:rPr>
                <w:rFonts w:ascii="Times New Roman" w:hAnsi="Times New Roman"/>
                <w:lang w:val="sr-Cyrl-CS"/>
              </w:rPr>
            </w:pPr>
            <w:r>
              <w:rPr>
                <w:rFonts w:ascii="Times New Roman" w:hAnsi="Times New Roman"/>
                <w:lang w:val="sr-Cyrl-CS"/>
              </w:rPr>
              <w:t>70.000</w:t>
            </w:r>
          </w:p>
        </w:tc>
        <w:tc>
          <w:tcPr>
            <w:tcW w:w="1710" w:type="dxa"/>
          </w:tcPr>
          <w:p w:rsidR="000D75CD" w:rsidRPr="00AF38A2" w:rsidRDefault="00C1656B" w:rsidP="001D57C4">
            <w:pPr>
              <w:jc w:val="right"/>
              <w:rPr>
                <w:rFonts w:ascii="Times New Roman" w:hAnsi="Times New Roman"/>
                <w:lang w:val="sr-Cyrl-CS"/>
              </w:rPr>
            </w:pPr>
            <w:r>
              <w:rPr>
                <w:rFonts w:ascii="Times New Roman" w:hAnsi="Times New Roman"/>
                <w:lang w:val="sr-Cyrl-CS"/>
              </w:rPr>
              <w:t>133.003</w:t>
            </w:r>
          </w:p>
        </w:tc>
        <w:tc>
          <w:tcPr>
            <w:tcW w:w="2070" w:type="dxa"/>
            <w:tcBorders>
              <w:right w:val="single" w:sz="4" w:space="0" w:color="auto"/>
            </w:tcBorders>
          </w:tcPr>
          <w:p w:rsidR="000D75CD" w:rsidRPr="006C2DE2" w:rsidRDefault="006C2DE2" w:rsidP="00A52334">
            <w:pPr>
              <w:jc w:val="right"/>
              <w:rPr>
                <w:rFonts w:ascii="Times New Roman" w:hAnsi="Times New Roman"/>
                <w:lang w:val="sr-Cyrl-RS"/>
              </w:rPr>
            </w:pPr>
            <w:r>
              <w:rPr>
                <w:rFonts w:ascii="Times New Roman" w:hAnsi="Times New Roman"/>
                <w:lang w:val="sr-Cyrl-RS"/>
              </w:rPr>
              <w:t>102.685</w:t>
            </w:r>
          </w:p>
        </w:tc>
        <w:tc>
          <w:tcPr>
            <w:tcW w:w="1530" w:type="dxa"/>
            <w:tcBorders>
              <w:left w:val="single" w:sz="4" w:space="0" w:color="auto"/>
            </w:tcBorders>
          </w:tcPr>
          <w:p w:rsidR="000D75CD" w:rsidRPr="00760B1E" w:rsidRDefault="00760B1E" w:rsidP="00A52334">
            <w:pPr>
              <w:jc w:val="right"/>
              <w:rPr>
                <w:rFonts w:ascii="Times New Roman" w:hAnsi="Times New Roman"/>
                <w:lang w:val="sr-Cyrl-RS"/>
              </w:rPr>
            </w:pPr>
            <w:r>
              <w:rPr>
                <w:rFonts w:ascii="Times New Roman" w:hAnsi="Times New Roman"/>
                <w:lang w:val="sr-Cyrl-RS"/>
              </w:rPr>
              <w:t>110.095</w:t>
            </w:r>
          </w:p>
        </w:tc>
      </w:tr>
      <w:tr w:rsidR="000D75CD" w:rsidRPr="00AF38A2" w:rsidTr="00C3648C">
        <w:trPr>
          <w:trHeight w:val="323"/>
        </w:trPr>
        <w:tc>
          <w:tcPr>
            <w:tcW w:w="3420" w:type="dxa"/>
            <w:tcBorders>
              <w:bottom w:val="single" w:sz="4" w:space="0" w:color="000000"/>
            </w:tcBorders>
          </w:tcPr>
          <w:p w:rsidR="000D75CD" w:rsidRPr="00AE12F5" w:rsidRDefault="000D75CD" w:rsidP="00361589">
            <w:pPr>
              <w:rPr>
                <w:rFonts w:ascii="Times New Roman" w:hAnsi="Times New Roman"/>
              </w:rPr>
            </w:pPr>
            <w:r w:rsidRPr="00AF38A2">
              <w:rPr>
                <w:rFonts w:ascii="Times New Roman" w:hAnsi="Times New Roman"/>
                <w:lang w:val="sr-Cyrl-CS"/>
              </w:rPr>
              <w:t>КРВ И ПРОДУКТИ ИЗ КРВИ</w:t>
            </w:r>
          </w:p>
        </w:tc>
        <w:tc>
          <w:tcPr>
            <w:tcW w:w="1710" w:type="dxa"/>
            <w:tcBorders>
              <w:bottom w:val="single" w:sz="4" w:space="0" w:color="000000"/>
            </w:tcBorders>
          </w:tcPr>
          <w:p w:rsidR="000D75CD" w:rsidRPr="00AF38A2" w:rsidRDefault="00CC1B97" w:rsidP="00D2480C">
            <w:pPr>
              <w:jc w:val="right"/>
              <w:rPr>
                <w:rFonts w:ascii="Times New Roman" w:hAnsi="Times New Roman"/>
                <w:lang w:val="sr-Cyrl-CS"/>
              </w:rPr>
            </w:pPr>
            <w:r>
              <w:rPr>
                <w:rFonts w:ascii="Times New Roman" w:hAnsi="Times New Roman"/>
                <w:lang w:val="sr-Cyrl-CS"/>
              </w:rPr>
              <w:t>7.730.000</w:t>
            </w:r>
          </w:p>
        </w:tc>
        <w:tc>
          <w:tcPr>
            <w:tcW w:w="1710" w:type="dxa"/>
            <w:tcBorders>
              <w:bottom w:val="single" w:sz="4" w:space="0" w:color="000000"/>
            </w:tcBorders>
          </w:tcPr>
          <w:p w:rsidR="000D75CD" w:rsidRPr="00C1656B" w:rsidRDefault="00C1656B" w:rsidP="00A52334">
            <w:pPr>
              <w:jc w:val="right"/>
              <w:rPr>
                <w:rFonts w:ascii="Times New Roman" w:hAnsi="Times New Roman"/>
                <w:lang w:val="sr-Cyrl-RS"/>
              </w:rPr>
            </w:pPr>
            <w:r>
              <w:rPr>
                <w:rFonts w:ascii="Times New Roman" w:hAnsi="Times New Roman"/>
                <w:lang w:val="sr-Cyrl-RS"/>
              </w:rPr>
              <w:t>20.482.776</w:t>
            </w:r>
          </w:p>
        </w:tc>
        <w:tc>
          <w:tcPr>
            <w:tcW w:w="2070" w:type="dxa"/>
            <w:tcBorders>
              <w:bottom w:val="single" w:sz="4" w:space="0" w:color="000000"/>
              <w:right w:val="single" w:sz="4" w:space="0" w:color="auto"/>
            </w:tcBorders>
          </w:tcPr>
          <w:p w:rsidR="000D75CD" w:rsidRPr="006C2DE2" w:rsidRDefault="006C2DE2" w:rsidP="006C2DE2">
            <w:pPr>
              <w:jc w:val="right"/>
              <w:rPr>
                <w:rFonts w:ascii="Times New Roman" w:hAnsi="Times New Roman"/>
                <w:lang w:val="sr-Cyrl-RS"/>
              </w:rPr>
            </w:pPr>
            <w:r>
              <w:rPr>
                <w:rFonts w:ascii="Times New Roman" w:hAnsi="Times New Roman"/>
                <w:lang w:val="sr-Cyrl-RS"/>
              </w:rPr>
              <w:t>18.967.238</w:t>
            </w:r>
          </w:p>
        </w:tc>
        <w:tc>
          <w:tcPr>
            <w:tcW w:w="1530" w:type="dxa"/>
            <w:tcBorders>
              <w:left w:val="single" w:sz="4" w:space="0" w:color="auto"/>
              <w:bottom w:val="single" w:sz="4" w:space="0" w:color="000000"/>
            </w:tcBorders>
          </w:tcPr>
          <w:p w:rsidR="000D75CD" w:rsidRPr="00760B1E" w:rsidRDefault="00760B1E" w:rsidP="00A52334">
            <w:pPr>
              <w:jc w:val="right"/>
              <w:rPr>
                <w:rFonts w:ascii="Times New Roman" w:hAnsi="Times New Roman"/>
                <w:lang w:val="sr-Cyrl-RS"/>
              </w:rPr>
            </w:pPr>
            <w:r>
              <w:rPr>
                <w:rFonts w:ascii="Times New Roman" w:hAnsi="Times New Roman"/>
                <w:lang w:val="sr-Cyrl-RS"/>
              </w:rPr>
              <w:t>2.363.282</w:t>
            </w:r>
          </w:p>
        </w:tc>
      </w:tr>
      <w:tr w:rsidR="000D75CD" w:rsidRPr="00AF38A2" w:rsidTr="00C3648C">
        <w:tc>
          <w:tcPr>
            <w:tcW w:w="3420" w:type="dxa"/>
          </w:tcPr>
          <w:p w:rsidR="000D75CD" w:rsidRPr="00AF38A2" w:rsidRDefault="000D75CD" w:rsidP="00361589">
            <w:pPr>
              <w:rPr>
                <w:rFonts w:ascii="Times New Roman" w:hAnsi="Times New Roman"/>
                <w:lang w:val="sr-Cyrl-CS"/>
              </w:rPr>
            </w:pPr>
            <w:r w:rsidRPr="00AF38A2">
              <w:rPr>
                <w:rFonts w:ascii="Times New Roman" w:hAnsi="Times New Roman"/>
                <w:lang w:val="sr-Cyrl-CS"/>
              </w:rPr>
              <w:t>ЕНЕРГЕНТИ</w:t>
            </w:r>
          </w:p>
        </w:tc>
        <w:tc>
          <w:tcPr>
            <w:tcW w:w="1710" w:type="dxa"/>
          </w:tcPr>
          <w:p w:rsidR="000D75CD" w:rsidRPr="00AF38A2" w:rsidRDefault="00CC1B97" w:rsidP="00837F22">
            <w:pPr>
              <w:jc w:val="right"/>
              <w:rPr>
                <w:rFonts w:ascii="Times New Roman" w:hAnsi="Times New Roman"/>
                <w:lang w:val="sr-Cyrl-CS"/>
              </w:rPr>
            </w:pPr>
            <w:r>
              <w:rPr>
                <w:rFonts w:ascii="Times New Roman" w:hAnsi="Times New Roman"/>
                <w:lang w:val="sr-Cyrl-CS"/>
              </w:rPr>
              <w:t>115.969.000</w:t>
            </w:r>
          </w:p>
        </w:tc>
        <w:tc>
          <w:tcPr>
            <w:tcW w:w="1710" w:type="dxa"/>
          </w:tcPr>
          <w:p w:rsidR="000D75CD" w:rsidRPr="00D32237" w:rsidRDefault="00D32237" w:rsidP="00A52334">
            <w:pPr>
              <w:jc w:val="right"/>
              <w:rPr>
                <w:rFonts w:ascii="Times New Roman" w:hAnsi="Times New Roman"/>
                <w:lang w:val="sr-Latn-RS"/>
              </w:rPr>
            </w:pPr>
            <w:r>
              <w:rPr>
                <w:rFonts w:ascii="Times New Roman" w:hAnsi="Times New Roman"/>
                <w:lang w:val="sr-Latn-RS"/>
              </w:rPr>
              <w:t>95.322.769</w:t>
            </w:r>
          </w:p>
        </w:tc>
        <w:tc>
          <w:tcPr>
            <w:tcW w:w="2070" w:type="dxa"/>
            <w:tcBorders>
              <w:right w:val="single" w:sz="4" w:space="0" w:color="auto"/>
            </w:tcBorders>
          </w:tcPr>
          <w:p w:rsidR="000D75CD" w:rsidRPr="00760B1E" w:rsidRDefault="00360A46" w:rsidP="00360A46">
            <w:pPr>
              <w:jc w:val="center"/>
              <w:rPr>
                <w:rFonts w:ascii="Times New Roman" w:hAnsi="Times New Roman"/>
                <w:lang w:val="sr-Cyrl-RS"/>
              </w:rPr>
            </w:pPr>
            <w:r>
              <w:rPr>
                <w:rFonts w:ascii="Times New Roman" w:hAnsi="Times New Roman"/>
                <w:lang w:val="sr-Cyrl-RS"/>
              </w:rPr>
              <w:t>./.</w:t>
            </w:r>
          </w:p>
        </w:tc>
        <w:tc>
          <w:tcPr>
            <w:tcW w:w="1530" w:type="dxa"/>
            <w:tcBorders>
              <w:left w:val="single" w:sz="4" w:space="0" w:color="auto"/>
            </w:tcBorders>
          </w:tcPr>
          <w:p w:rsidR="000D75CD" w:rsidRPr="00760B1E" w:rsidRDefault="00760B1E" w:rsidP="00A52334">
            <w:pPr>
              <w:jc w:val="right"/>
              <w:rPr>
                <w:rFonts w:ascii="Times New Roman" w:hAnsi="Times New Roman"/>
                <w:lang w:val="sr-Cyrl-RS"/>
              </w:rPr>
            </w:pPr>
            <w:r>
              <w:rPr>
                <w:rFonts w:ascii="Times New Roman" w:hAnsi="Times New Roman"/>
                <w:lang w:val="sr-Cyrl-RS"/>
              </w:rPr>
              <w:t>92.271.701</w:t>
            </w:r>
          </w:p>
        </w:tc>
      </w:tr>
      <w:tr w:rsidR="000D75CD" w:rsidRPr="00AF38A2" w:rsidTr="00C3648C">
        <w:tc>
          <w:tcPr>
            <w:tcW w:w="3420" w:type="dxa"/>
          </w:tcPr>
          <w:p w:rsidR="000D75CD" w:rsidRPr="00AF38A2" w:rsidRDefault="000D75CD" w:rsidP="00361589">
            <w:pPr>
              <w:rPr>
                <w:rFonts w:ascii="Times New Roman" w:hAnsi="Times New Roman"/>
                <w:lang w:val="sr-Cyrl-CS"/>
              </w:rPr>
            </w:pPr>
            <w:r w:rsidRPr="00AF38A2">
              <w:rPr>
                <w:rFonts w:ascii="Times New Roman" w:hAnsi="Times New Roman"/>
                <w:lang w:val="sr-Cyrl-CS"/>
              </w:rPr>
              <w:t>ИСХРАНА БОЛЕСНИКА</w:t>
            </w:r>
          </w:p>
        </w:tc>
        <w:tc>
          <w:tcPr>
            <w:tcW w:w="1710" w:type="dxa"/>
          </w:tcPr>
          <w:p w:rsidR="000D75CD" w:rsidRPr="00AF38A2" w:rsidRDefault="00CC1B97" w:rsidP="00837F22">
            <w:pPr>
              <w:jc w:val="right"/>
              <w:rPr>
                <w:rFonts w:ascii="Times New Roman" w:hAnsi="Times New Roman"/>
                <w:lang w:val="sr-Cyrl-CS"/>
              </w:rPr>
            </w:pPr>
            <w:r>
              <w:rPr>
                <w:rFonts w:ascii="Times New Roman" w:hAnsi="Times New Roman"/>
                <w:lang w:val="sr-Cyrl-CS"/>
              </w:rPr>
              <w:t>18.331.000</w:t>
            </w:r>
          </w:p>
        </w:tc>
        <w:tc>
          <w:tcPr>
            <w:tcW w:w="1710" w:type="dxa"/>
          </w:tcPr>
          <w:p w:rsidR="000D75CD" w:rsidRPr="00DB3DCB" w:rsidRDefault="00DB3DCB" w:rsidP="00A52334">
            <w:pPr>
              <w:jc w:val="right"/>
              <w:rPr>
                <w:rFonts w:ascii="Times New Roman" w:hAnsi="Times New Roman"/>
                <w:lang w:val="sr-Cyrl-RS"/>
              </w:rPr>
            </w:pPr>
            <w:r>
              <w:rPr>
                <w:rFonts w:ascii="Times New Roman" w:hAnsi="Times New Roman"/>
                <w:lang w:val="sr-Cyrl-RS"/>
              </w:rPr>
              <w:t>20.625.662</w:t>
            </w:r>
          </w:p>
        </w:tc>
        <w:tc>
          <w:tcPr>
            <w:tcW w:w="2070" w:type="dxa"/>
            <w:tcBorders>
              <w:right w:val="single" w:sz="4" w:space="0" w:color="auto"/>
            </w:tcBorders>
          </w:tcPr>
          <w:p w:rsidR="000D75CD" w:rsidRPr="00360A46" w:rsidRDefault="00360A46" w:rsidP="00360A46">
            <w:pPr>
              <w:jc w:val="center"/>
              <w:rPr>
                <w:rFonts w:ascii="Times New Roman" w:hAnsi="Times New Roman"/>
                <w:lang w:val="sr-Cyrl-RS"/>
              </w:rPr>
            </w:pPr>
            <w:r>
              <w:rPr>
                <w:rFonts w:ascii="Times New Roman" w:hAnsi="Times New Roman"/>
                <w:lang w:val="sr-Cyrl-RS"/>
              </w:rPr>
              <w:t>./.</w:t>
            </w:r>
          </w:p>
        </w:tc>
        <w:tc>
          <w:tcPr>
            <w:tcW w:w="1530" w:type="dxa"/>
            <w:tcBorders>
              <w:left w:val="single" w:sz="4" w:space="0" w:color="auto"/>
            </w:tcBorders>
          </w:tcPr>
          <w:p w:rsidR="000D75CD" w:rsidRPr="00760B1E" w:rsidRDefault="00760B1E" w:rsidP="00A52334">
            <w:pPr>
              <w:jc w:val="right"/>
              <w:rPr>
                <w:rFonts w:ascii="Times New Roman" w:hAnsi="Times New Roman"/>
                <w:lang w:val="sr-Cyrl-RS"/>
              </w:rPr>
            </w:pPr>
            <w:r>
              <w:rPr>
                <w:rFonts w:ascii="Times New Roman" w:hAnsi="Times New Roman"/>
                <w:lang w:val="sr-Cyrl-RS"/>
              </w:rPr>
              <w:t>17.994.609</w:t>
            </w:r>
          </w:p>
        </w:tc>
      </w:tr>
      <w:tr w:rsidR="000D75CD" w:rsidRPr="00AF38A2" w:rsidTr="00C3648C">
        <w:tc>
          <w:tcPr>
            <w:tcW w:w="3420" w:type="dxa"/>
          </w:tcPr>
          <w:p w:rsidR="000D75CD" w:rsidRPr="00AF38A2" w:rsidRDefault="000D75CD" w:rsidP="00361589">
            <w:pPr>
              <w:rPr>
                <w:rFonts w:ascii="Times New Roman" w:hAnsi="Times New Roman"/>
                <w:lang w:val="sr-Cyrl-CS"/>
              </w:rPr>
            </w:pPr>
            <w:r>
              <w:rPr>
                <w:rFonts w:ascii="Times New Roman" w:hAnsi="Times New Roman"/>
                <w:lang w:val="sr-Cyrl-CS"/>
              </w:rPr>
              <w:t xml:space="preserve"> МАТЕРИЈАЛНИ И ОСТАЛИ </w:t>
            </w:r>
            <w:r w:rsidRPr="00AF38A2">
              <w:rPr>
                <w:rFonts w:ascii="Times New Roman" w:hAnsi="Times New Roman"/>
                <w:lang w:val="sr-Cyrl-CS"/>
              </w:rPr>
              <w:t>ТРОШКОВИ</w:t>
            </w:r>
          </w:p>
        </w:tc>
        <w:tc>
          <w:tcPr>
            <w:tcW w:w="1710" w:type="dxa"/>
          </w:tcPr>
          <w:p w:rsidR="00CC1B97" w:rsidRDefault="00CC1B97" w:rsidP="00837F22">
            <w:pPr>
              <w:jc w:val="right"/>
              <w:rPr>
                <w:rFonts w:ascii="Times New Roman" w:hAnsi="Times New Roman"/>
                <w:lang w:val="sr-Cyrl-CS"/>
              </w:rPr>
            </w:pPr>
          </w:p>
          <w:p w:rsidR="000D75CD" w:rsidRPr="00AF38A2" w:rsidRDefault="00CC1B97" w:rsidP="00837F22">
            <w:pPr>
              <w:jc w:val="right"/>
              <w:rPr>
                <w:rFonts w:ascii="Times New Roman" w:hAnsi="Times New Roman"/>
                <w:lang w:val="sr-Cyrl-CS"/>
              </w:rPr>
            </w:pPr>
            <w:r>
              <w:rPr>
                <w:rFonts w:ascii="Times New Roman" w:hAnsi="Times New Roman"/>
                <w:lang w:val="sr-Cyrl-CS"/>
              </w:rPr>
              <w:t>82.227.000</w:t>
            </w:r>
          </w:p>
        </w:tc>
        <w:tc>
          <w:tcPr>
            <w:tcW w:w="1710" w:type="dxa"/>
          </w:tcPr>
          <w:p w:rsidR="00C109D5" w:rsidRDefault="00C109D5" w:rsidP="00A52334">
            <w:pPr>
              <w:jc w:val="right"/>
              <w:rPr>
                <w:rFonts w:ascii="Times New Roman" w:hAnsi="Times New Roman"/>
                <w:lang w:val="sr-Cyrl-RS"/>
              </w:rPr>
            </w:pPr>
          </w:p>
          <w:p w:rsidR="00DB3DCB" w:rsidRPr="00DB3DCB" w:rsidRDefault="005A1934" w:rsidP="00A52334">
            <w:pPr>
              <w:jc w:val="right"/>
              <w:rPr>
                <w:rFonts w:ascii="Times New Roman" w:hAnsi="Times New Roman"/>
                <w:lang w:val="sr-Cyrl-RS"/>
              </w:rPr>
            </w:pPr>
            <w:r>
              <w:rPr>
                <w:rFonts w:ascii="Times New Roman" w:hAnsi="Times New Roman"/>
                <w:lang w:val="sr-Cyrl-RS"/>
              </w:rPr>
              <w:t>104.991.780</w:t>
            </w:r>
          </w:p>
        </w:tc>
        <w:tc>
          <w:tcPr>
            <w:tcW w:w="2070" w:type="dxa"/>
            <w:tcBorders>
              <w:right w:val="single" w:sz="4" w:space="0" w:color="auto"/>
            </w:tcBorders>
          </w:tcPr>
          <w:p w:rsidR="00360A46" w:rsidRDefault="00360A46" w:rsidP="00360A46">
            <w:pPr>
              <w:jc w:val="center"/>
              <w:rPr>
                <w:rFonts w:ascii="Times New Roman" w:hAnsi="Times New Roman"/>
                <w:lang w:val="sr-Cyrl-RS"/>
              </w:rPr>
            </w:pPr>
          </w:p>
          <w:p w:rsidR="0026796B" w:rsidRPr="00360A46" w:rsidRDefault="00360A46" w:rsidP="00360A46">
            <w:pPr>
              <w:jc w:val="center"/>
              <w:rPr>
                <w:rFonts w:ascii="Times New Roman" w:hAnsi="Times New Roman"/>
                <w:lang w:val="sr-Cyrl-RS"/>
              </w:rPr>
            </w:pPr>
            <w:r>
              <w:rPr>
                <w:rFonts w:ascii="Times New Roman" w:hAnsi="Times New Roman"/>
                <w:lang w:val="sr-Cyrl-RS"/>
              </w:rPr>
              <w:t>./.</w:t>
            </w:r>
          </w:p>
        </w:tc>
        <w:tc>
          <w:tcPr>
            <w:tcW w:w="1530" w:type="dxa"/>
            <w:tcBorders>
              <w:left w:val="single" w:sz="4" w:space="0" w:color="auto"/>
            </w:tcBorders>
          </w:tcPr>
          <w:p w:rsidR="00760B1E" w:rsidRDefault="00760B1E" w:rsidP="00A52334">
            <w:pPr>
              <w:jc w:val="right"/>
              <w:rPr>
                <w:rFonts w:ascii="Times New Roman" w:hAnsi="Times New Roman"/>
                <w:lang w:val="sr-Cyrl-RS"/>
              </w:rPr>
            </w:pPr>
          </w:p>
          <w:p w:rsidR="000D75CD" w:rsidRPr="00D32237" w:rsidRDefault="00760B1E" w:rsidP="00D32237">
            <w:pPr>
              <w:jc w:val="right"/>
              <w:rPr>
                <w:rFonts w:ascii="Times New Roman" w:hAnsi="Times New Roman"/>
                <w:lang w:val="sr-Latn-RS"/>
              </w:rPr>
            </w:pPr>
            <w:r>
              <w:rPr>
                <w:rFonts w:ascii="Times New Roman" w:hAnsi="Times New Roman"/>
                <w:lang w:val="sr-Cyrl-RS"/>
              </w:rPr>
              <w:t>107.</w:t>
            </w:r>
            <w:r w:rsidR="00D32237">
              <w:rPr>
                <w:rFonts w:ascii="Times New Roman" w:hAnsi="Times New Roman"/>
                <w:lang w:val="sr-Latn-RS"/>
              </w:rPr>
              <w:t>194.040</w:t>
            </w:r>
          </w:p>
        </w:tc>
      </w:tr>
    </w:tbl>
    <w:p w:rsidR="00BD09D5" w:rsidRDefault="00BD09D5" w:rsidP="00BD09D5">
      <w:pPr>
        <w:rPr>
          <w:rFonts w:ascii="Times New Roman" w:hAnsi="Times New Roman"/>
          <w:lang w:val="sr-Cyrl-CS"/>
        </w:rPr>
      </w:pPr>
      <w:r w:rsidRPr="00AF38A2">
        <w:rPr>
          <w:rFonts w:ascii="Times New Roman" w:hAnsi="Times New Roman"/>
          <w:lang w:val="sr-Cyrl-CS"/>
        </w:rPr>
        <w:t xml:space="preserve">                                                                                                                                                         </w:t>
      </w:r>
      <w:r>
        <w:rPr>
          <w:rFonts w:ascii="Times New Roman" w:hAnsi="Times New Roman"/>
          <w:lang w:val="sr-Cyrl-CS"/>
        </w:rPr>
        <w:t xml:space="preserve">                            </w:t>
      </w:r>
    </w:p>
    <w:p w:rsidR="00BD09D5" w:rsidRPr="00AF38A2" w:rsidRDefault="00BD09D5" w:rsidP="00BD09D5">
      <w:pPr>
        <w:jc w:val="center"/>
        <w:rPr>
          <w:rFonts w:ascii="Times New Roman" w:hAnsi="Times New Roman"/>
          <w:lang w:val="sr-Cyrl-CS"/>
        </w:rPr>
      </w:pPr>
      <w:r>
        <w:rPr>
          <w:rFonts w:ascii="Times New Roman" w:hAnsi="Times New Roman"/>
          <w:lang w:val="sr-Cyrl-CS"/>
        </w:rPr>
        <w:t>.</w:t>
      </w:r>
    </w:p>
    <w:p w:rsidR="009F7501" w:rsidRDefault="009F7501" w:rsidP="00BD09D5">
      <w:pPr>
        <w:jc w:val="both"/>
        <w:rPr>
          <w:rFonts w:ascii="Times New Roman" w:hAnsi="Times New Roman"/>
          <w:lang w:val="sr-Cyrl-CS"/>
        </w:rPr>
      </w:pPr>
      <w:r>
        <w:rPr>
          <w:rFonts w:ascii="Times New Roman" w:hAnsi="Times New Roman"/>
          <w:lang w:val="sr-Cyrl-CS"/>
        </w:rPr>
        <w:t>Општа болница има обавезу, да трошкове који су настали  за пружене и наплаћене услуге од неосигураних лица плати из сопствених извора а то се  односе на :</w:t>
      </w:r>
    </w:p>
    <w:p w:rsidR="009F7501" w:rsidRDefault="009F7501" w:rsidP="009F7501">
      <w:pPr>
        <w:pStyle w:val="ListParagraph"/>
        <w:numPr>
          <w:ilvl w:val="0"/>
          <w:numId w:val="8"/>
        </w:numPr>
        <w:jc w:val="both"/>
        <w:rPr>
          <w:rFonts w:ascii="Times New Roman" w:hAnsi="Times New Roman"/>
          <w:lang w:val="sr-Cyrl-CS"/>
        </w:rPr>
      </w:pPr>
      <w:r>
        <w:rPr>
          <w:rFonts w:ascii="Times New Roman" w:hAnsi="Times New Roman"/>
          <w:lang w:val="sr-Cyrl-CS"/>
        </w:rPr>
        <w:t>Лекове</w:t>
      </w:r>
    </w:p>
    <w:p w:rsidR="009F7501" w:rsidRPr="009F7501" w:rsidRDefault="009F7501" w:rsidP="009F7501">
      <w:pPr>
        <w:pStyle w:val="ListParagraph"/>
        <w:numPr>
          <w:ilvl w:val="0"/>
          <w:numId w:val="8"/>
        </w:numPr>
        <w:jc w:val="both"/>
        <w:rPr>
          <w:rFonts w:ascii="Times New Roman" w:hAnsi="Times New Roman"/>
          <w:lang w:val="sr-Cyrl-CS"/>
        </w:rPr>
      </w:pPr>
      <w:r>
        <w:rPr>
          <w:rFonts w:ascii="Times New Roman" w:hAnsi="Times New Roman"/>
          <w:lang w:val="sr-Cyrl-CS"/>
        </w:rPr>
        <w:t>Санитетски и други медицински материјал</w:t>
      </w:r>
    </w:p>
    <w:p w:rsidR="009F7501" w:rsidRDefault="009F7501" w:rsidP="009F7501">
      <w:pPr>
        <w:pStyle w:val="ListParagraph"/>
        <w:numPr>
          <w:ilvl w:val="0"/>
          <w:numId w:val="8"/>
        </w:numPr>
        <w:jc w:val="both"/>
        <w:rPr>
          <w:rFonts w:ascii="Times New Roman" w:hAnsi="Times New Roman"/>
          <w:lang w:val="sr-Cyrl-CS"/>
        </w:rPr>
      </w:pPr>
      <w:r>
        <w:rPr>
          <w:rFonts w:ascii="Times New Roman" w:hAnsi="Times New Roman"/>
          <w:lang w:val="sr-Cyrl-CS"/>
        </w:rPr>
        <w:t xml:space="preserve">Трошкове енергената </w:t>
      </w:r>
    </w:p>
    <w:p w:rsidR="009F7501" w:rsidRDefault="009F7501" w:rsidP="009F7501">
      <w:pPr>
        <w:pStyle w:val="ListParagraph"/>
        <w:numPr>
          <w:ilvl w:val="0"/>
          <w:numId w:val="8"/>
        </w:numPr>
        <w:jc w:val="both"/>
        <w:rPr>
          <w:rFonts w:ascii="Times New Roman" w:hAnsi="Times New Roman"/>
          <w:lang w:val="sr-Cyrl-CS"/>
        </w:rPr>
      </w:pPr>
      <w:r>
        <w:rPr>
          <w:rFonts w:ascii="Times New Roman" w:hAnsi="Times New Roman"/>
          <w:lang w:val="sr-Cyrl-CS"/>
        </w:rPr>
        <w:t>Трошкове за исхрану болесника</w:t>
      </w:r>
    </w:p>
    <w:p w:rsidR="009F7501" w:rsidRPr="009F7501" w:rsidRDefault="009F7501" w:rsidP="009F7501">
      <w:pPr>
        <w:pStyle w:val="ListParagraph"/>
        <w:jc w:val="both"/>
        <w:rPr>
          <w:rFonts w:ascii="Times New Roman" w:hAnsi="Times New Roman"/>
          <w:lang w:val="sr-Cyrl-CS"/>
        </w:rPr>
      </w:pPr>
    </w:p>
    <w:p w:rsidR="009F7501" w:rsidRDefault="007822F1" w:rsidP="00BD09D5">
      <w:pPr>
        <w:jc w:val="both"/>
        <w:rPr>
          <w:rFonts w:ascii="Times New Roman" w:hAnsi="Times New Roman"/>
          <w:lang w:val="sr-Cyrl-CS"/>
        </w:rPr>
      </w:pPr>
      <w:r>
        <w:rPr>
          <w:rFonts w:ascii="Times New Roman" w:hAnsi="Times New Roman"/>
          <w:lang w:val="sr-Cyrl-CS"/>
        </w:rPr>
        <w:t>Поред наведеног, а у</w:t>
      </w:r>
      <w:r w:rsidR="009F7501">
        <w:rPr>
          <w:rFonts w:ascii="Times New Roman" w:hAnsi="Times New Roman"/>
          <w:lang w:val="sr-Cyrl-CS"/>
        </w:rPr>
        <w:t xml:space="preserve"> складу са </w:t>
      </w:r>
      <w:r w:rsidR="009F7501">
        <w:rPr>
          <w:rFonts w:ascii="Times New Roman" w:hAnsi="Times New Roman"/>
        </w:rPr>
        <w:t>Инструкције за ефикасније управљање системом финансирања здравствене заштите и контролу лечења осигураних лица</w:t>
      </w:r>
      <w:r w:rsidR="009F7501">
        <w:rPr>
          <w:rFonts w:ascii="Times New Roman" w:hAnsi="Times New Roman"/>
          <w:lang w:val="sr-Cyrl-RS"/>
        </w:rPr>
        <w:t xml:space="preserve"> , болница има оба</w:t>
      </w:r>
      <w:r>
        <w:rPr>
          <w:rFonts w:ascii="Times New Roman" w:hAnsi="Times New Roman"/>
          <w:lang w:val="sr-Cyrl-RS"/>
        </w:rPr>
        <w:t>в</w:t>
      </w:r>
      <w:r w:rsidR="009F7501">
        <w:rPr>
          <w:rFonts w:ascii="Times New Roman" w:hAnsi="Times New Roman"/>
          <w:lang w:val="sr-Cyrl-RS"/>
        </w:rPr>
        <w:t>езу да</w:t>
      </w:r>
      <w:r w:rsidR="00DC20EF">
        <w:rPr>
          <w:rFonts w:ascii="Times New Roman" w:hAnsi="Times New Roman"/>
          <w:lang w:val="sr-Cyrl-CS"/>
        </w:rPr>
        <w:t xml:space="preserve"> из сопствених извора</w:t>
      </w:r>
      <w:r w:rsidR="009F7501">
        <w:rPr>
          <w:rFonts w:ascii="Times New Roman" w:hAnsi="Times New Roman"/>
          <w:lang w:val="sr-Cyrl-CS"/>
        </w:rPr>
        <w:t xml:space="preserve"> плати трошкове </w:t>
      </w:r>
      <w:r>
        <w:rPr>
          <w:rFonts w:ascii="Times New Roman" w:hAnsi="Times New Roman"/>
          <w:lang w:val="sr-Cyrl-CS"/>
        </w:rPr>
        <w:t xml:space="preserve">за утрошену електричну енергију који су настали  по основу издавања у закуп слободног пословног простора. </w:t>
      </w:r>
    </w:p>
    <w:p w:rsidR="009F7501" w:rsidRDefault="009F7501" w:rsidP="00BD09D5">
      <w:pPr>
        <w:jc w:val="both"/>
        <w:rPr>
          <w:rFonts w:ascii="Times New Roman" w:hAnsi="Times New Roman"/>
          <w:lang w:val="sr-Cyrl-CS"/>
        </w:rPr>
      </w:pPr>
    </w:p>
    <w:p w:rsidR="00D65EDE" w:rsidRDefault="00BD09D5" w:rsidP="00BD09D5">
      <w:pPr>
        <w:jc w:val="both"/>
        <w:rPr>
          <w:rFonts w:ascii="Times New Roman" w:hAnsi="Times New Roman"/>
          <w:lang w:val="sr-Cyrl-RS"/>
        </w:rPr>
      </w:pPr>
      <w:r>
        <w:rPr>
          <w:rFonts w:ascii="Times New Roman" w:hAnsi="Times New Roman"/>
        </w:rPr>
        <w:lastRenderedPageBreak/>
        <w:t xml:space="preserve">Салдо на буџетском рачуну Опште болнице на </w:t>
      </w:r>
      <w:proofErr w:type="gramStart"/>
      <w:r>
        <w:rPr>
          <w:rFonts w:ascii="Times New Roman" w:hAnsi="Times New Roman"/>
        </w:rPr>
        <w:t xml:space="preserve">дан  </w:t>
      </w:r>
      <w:r w:rsidR="00D65EDE">
        <w:rPr>
          <w:rFonts w:ascii="Times New Roman" w:hAnsi="Times New Roman"/>
        </w:rPr>
        <w:t>31.12</w:t>
      </w:r>
      <w:r w:rsidR="002C34C3">
        <w:rPr>
          <w:rFonts w:ascii="Times New Roman" w:hAnsi="Times New Roman"/>
        </w:rPr>
        <w:t>.20</w:t>
      </w:r>
      <w:r w:rsidR="007822F1">
        <w:rPr>
          <w:rFonts w:ascii="Times New Roman" w:hAnsi="Times New Roman"/>
          <w:lang w:val="sr-Cyrl-RS"/>
        </w:rPr>
        <w:t>20</w:t>
      </w:r>
      <w:r>
        <w:rPr>
          <w:rFonts w:ascii="Times New Roman" w:hAnsi="Times New Roman"/>
        </w:rPr>
        <w:t>.године</w:t>
      </w:r>
      <w:proofErr w:type="gramEnd"/>
      <w:r>
        <w:rPr>
          <w:rFonts w:ascii="Times New Roman" w:hAnsi="Times New Roman"/>
        </w:rPr>
        <w:t xml:space="preserve"> био   </w:t>
      </w:r>
      <w:r w:rsidR="007822F1">
        <w:rPr>
          <w:rFonts w:ascii="Times New Roman" w:hAnsi="Times New Roman"/>
          <w:lang w:val="sr-Cyrl-RS"/>
        </w:rPr>
        <w:t xml:space="preserve">48.783,84 </w:t>
      </w:r>
      <w:r w:rsidR="00D65EDE">
        <w:rPr>
          <w:rFonts w:ascii="Times New Roman" w:hAnsi="Times New Roman"/>
        </w:rPr>
        <w:t xml:space="preserve"> </w:t>
      </w:r>
      <w:r>
        <w:rPr>
          <w:rFonts w:ascii="Times New Roman" w:hAnsi="Times New Roman"/>
        </w:rPr>
        <w:t xml:space="preserve"> динара и  представља </w:t>
      </w:r>
      <w:r w:rsidR="00D65EDE">
        <w:rPr>
          <w:rFonts w:ascii="Times New Roman" w:hAnsi="Times New Roman"/>
        </w:rPr>
        <w:t xml:space="preserve"> почетно стање</w:t>
      </w:r>
      <w:r w:rsidR="00745A7A">
        <w:rPr>
          <w:rFonts w:ascii="Times New Roman" w:hAnsi="Times New Roman"/>
        </w:rPr>
        <w:t xml:space="preserve"> средстава</w:t>
      </w:r>
      <w:r w:rsidR="007822F1">
        <w:rPr>
          <w:rFonts w:ascii="Times New Roman" w:hAnsi="Times New Roman"/>
        </w:rPr>
        <w:t xml:space="preserve"> у 202</w:t>
      </w:r>
      <w:r w:rsidR="007822F1">
        <w:rPr>
          <w:rFonts w:ascii="Times New Roman" w:hAnsi="Times New Roman"/>
          <w:lang w:val="sr-Cyrl-RS"/>
        </w:rPr>
        <w:t>1</w:t>
      </w:r>
      <w:r w:rsidR="007822F1">
        <w:rPr>
          <w:rFonts w:ascii="Times New Roman" w:hAnsi="Times New Roman"/>
        </w:rPr>
        <w:t>.години</w:t>
      </w:r>
      <w:r w:rsidR="007822F1">
        <w:rPr>
          <w:rFonts w:ascii="Times New Roman" w:hAnsi="Times New Roman"/>
          <w:lang w:val="sr-Cyrl-RS"/>
        </w:rPr>
        <w:t>, а односе се на неутрошена средства од наплаћених партиципација.</w:t>
      </w:r>
      <w:r w:rsidR="00D65EDE">
        <w:rPr>
          <w:rFonts w:ascii="Times New Roman" w:hAnsi="Times New Roman"/>
        </w:rPr>
        <w:t xml:space="preserve"> </w:t>
      </w:r>
    </w:p>
    <w:p w:rsidR="007822F1" w:rsidRPr="007822F1" w:rsidRDefault="007822F1" w:rsidP="00BD09D5">
      <w:pPr>
        <w:jc w:val="both"/>
        <w:rPr>
          <w:rFonts w:ascii="Times New Roman" w:hAnsi="Times New Roman"/>
          <w:lang w:val="sr-Cyrl-RS"/>
        </w:rPr>
      </w:pPr>
    </w:p>
    <w:p w:rsidR="00BD09D5" w:rsidRDefault="00BD09D5" w:rsidP="00BD09D5">
      <w:pPr>
        <w:jc w:val="both"/>
        <w:rPr>
          <w:rFonts w:ascii="Times New Roman" w:hAnsi="Times New Roman"/>
          <w:color w:val="FF0000"/>
          <w:lang w:val="sr-Cyrl-RS"/>
        </w:rPr>
      </w:pPr>
    </w:p>
    <w:p w:rsidR="007822F1" w:rsidRDefault="007822F1" w:rsidP="00BD09D5">
      <w:pPr>
        <w:jc w:val="both"/>
        <w:rPr>
          <w:rFonts w:ascii="Times New Roman" w:hAnsi="Times New Roman"/>
          <w:color w:val="FF0000"/>
          <w:lang w:val="sr-Cyrl-RS"/>
        </w:rPr>
      </w:pPr>
    </w:p>
    <w:p w:rsidR="007822F1" w:rsidRDefault="007822F1" w:rsidP="00BD09D5">
      <w:pPr>
        <w:jc w:val="both"/>
        <w:rPr>
          <w:rFonts w:ascii="Times New Roman" w:hAnsi="Times New Roman"/>
          <w:color w:val="FF0000"/>
          <w:lang w:val="sr-Cyrl-RS"/>
        </w:rPr>
      </w:pPr>
    </w:p>
    <w:p w:rsidR="007822F1" w:rsidRDefault="007822F1" w:rsidP="00BD09D5">
      <w:pPr>
        <w:jc w:val="both"/>
        <w:rPr>
          <w:rFonts w:ascii="Times New Roman" w:hAnsi="Times New Roman"/>
          <w:color w:val="FF0000"/>
          <w:lang w:val="sr-Cyrl-RS"/>
        </w:rPr>
      </w:pPr>
    </w:p>
    <w:p w:rsidR="007822F1" w:rsidRPr="007822F1" w:rsidRDefault="007822F1" w:rsidP="00BD09D5">
      <w:pPr>
        <w:jc w:val="both"/>
        <w:rPr>
          <w:rFonts w:ascii="Times New Roman" w:hAnsi="Times New Roman"/>
          <w:color w:val="FF0000"/>
          <w:lang w:val="sr-Cyrl-RS"/>
        </w:rPr>
      </w:pPr>
    </w:p>
    <w:p w:rsidR="00BD09D5" w:rsidRPr="00E8212F" w:rsidRDefault="00BD09D5" w:rsidP="00BD09D5">
      <w:pPr>
        <w:pStyle w:val="ListParagraph"/>
        <w:numPr>
          <w:ilvl w:val="0"/>
          <w:numId w:val="6"/>
        </w:numPr>
        <w:rPr>
          <w:rFonts w:ascii="Times New Roman" w:hAnsi="Times New Roman"/>
          <w:b/>
          <w:lang w:val="sr-Cyrl-CS"/>
        </w:rPr>
      </w:pPr>
      <w:r w:rsidRPr="00E8212F">
        <w:rPr>
          <w:rFonts w:ascii="Times New Roman" w:hAnsi="Times New Roman"/>
          <w:b/>
          <w:lang w:val="sr-Cyrl-CS"/>
        </w:rPr>
        <w:t xml:space="preserve"> ПОТРАЖИВАЊА ОД КУПАЦА  </w:t>
      </w:r>
    </w:p>
    <w:p w:rsidR="00BD09D5" w:rsidRPr="00B66C58" w:rsidRDefault="00BD09D5" w:rsidP="00BD09D5">
      <w:pPr>
        <w:pStyle w:val="ListParagraph"/>
        <w:ind w:left="1170"/>
        <w:rPr>
          <w:rFonts w:ascii="Times New Roman" w:hAnsi="Times New Roman"/>
          <w:b/>
          <w:lang w:val="sr-Cyrl-CS"/>
        </w:rPr>
      </w:pPr>
    </w:p>
    <w:p w:rsidR="00BD09D5" w:rsidRPr="00B66C58" w:rsidRDefault="00BD09D5" w:rsidP="00BD09D5">
      <w:pPr>
        <w:pStyle w:val="ListParagraph"/>
        <w:ind w:left="1080"/>
        <w:rPr>
          <w:rFonts w:ascii="Times New Roman" w:hAnsi="Times New Roman"/>
          <w:b/>
          <w:lang w:val="sr-Cyrl-CS"/>
        </w:rPr>
      </w:pPr>
    </w:p>
    <w:p w:rsidR="00BD09D5" w:rsidRPr="001466DC" w:rsidRDefault="00BD09D5" w:rsidP="00BD09D5">
      <w:pPr>
        <w:rPr>
          <w:rFonts w:ascii="Times New Roman" w:hAnsi="Times New Roman"/>
        </w:rPr>
      </w:pPr>
      <w:r w:rsidRPr="00577160">
        <w:rPr>
          <w:rFonts w:ascii="Times New Roman" w:hAnsi="Times New Roman"/>
          <w:lang w:val="sr-Cyrl-CS"/>
        </w:rPr>
        <w:t xml:space="preserve">На дан </w:t>
      </w:r>
      <w:r w:rsidR="00F14A74">
        <w:rPr>
          <w:rFonts w:ascii="Times New Roman" w:hAnsi="Times New Roman"/>
        </w:rPr>
        <w:t>31.12.2020.</w:t>
      </w:r>
      <w:r w:rsidRPr="00577160">
        <w:rPr>
          <w:rFonts w:ascii="Times New Roman" w:hAnsi="Times New Roman"/>
          <w:lang w:val="sr-Cyrl-CS"/>
        </w:rPr>
        <w:t>године укупна  потраживања од купаца  износила су ..</w:t>
      </w:r>
      <w:r w:rsidR="001466DC">
        <w:rPr>
          <w:rFonts w:ascii="Times New Roman" w:hAnsi="Times New Roman"/>
          <w:lang w:val="sr-Cyrl-CS"/>
        </w:rPr>
        <w:t>..............</w:t>
      </w:r>
      <w:r w:rsidR="00E8212F">
        <w:rPr>
          <w:rFonts w:ascii="Times New Roman" w:hAnsi="Times New Roman"/>
          <w:lang w:val="sr-Cyrl-CS"/>
        </w:rPr>
        <w:t>.</w:t>
      </w:r>
      <w:r w:rsidRPr="00577160">
        <w:rPr>
          <w:rFonts w:ascii="Times New Roman" w:hAnsi="Times New Roman"/>
          <w:lang w:val="sr-Cyrl-CS"/>
        </w:rPr>
        <w:t xml:space="preserve">    </w:t>
      </w:r>
      <w:r w:rsidR="00BA2C2D" w:rsidRPr="00AB76BB">
        <w:rPr>
          <w:rFonts w:ascii="Times New Roman" w:hAnsi="Times New Roman"/>
          <w:b/>
        </w:rPr>
        <w:t>17.464.404</w:t>
      </w:r>
      <w:proofErr w:type="gramStart"/>
      <w:r w:rsidR="00BA2C2D" w:rsidRPr="00AB76BB">
        <w:rPr>
          <w:rFonts w:ascii="Times New Roman" w:hAnsi="Times New Roman"/>
          <w:b/>
        </w:rPr>
        <w:t>,31</w:t>
      </w:r>
      <w:r w:rsidR="001466DC" w:rsidRPr="00AB76BB">
        <w:rPr>
          <w:rFonts w:ascii="Times New Roman" w:hAnsi="Times New Roman"/>
          <w:b/>
        </w:rPr>
        <w:t>дин</w:t>
      </w:r>
      <w:proofErr w:type="gramEnd"/>
      <w:r w:rsidR="001466DC" w:rsidRPr="00AB76BB">
        <w:rPr>
          <w:rFonts w:ascii="Times New Roman" w:hAnsi="Times New Roman"/>
          <w:b/>
        </w:rPr>
        <w:t>.</w:t>
      </w:r>
    </w:p>
    <w:p w:rsidR="00BD09D5" w:rsidRPr="00F14A74" w:rsidRDefault="00BD09D5" w:rsidP="00BD09D5">
      <w:pPr>
        <w:rPr>
          <w:rFonts w:ascii="Times New Roman" w:hAnsi="Times New Roman"/>
          <w:lang w:val="sr-Cyrl-RS"/>
        </w:rPr>
      </w:pPr>
      <w:r w:rsidRPr="00577160">
        <w:rPr>
          <w:rFonts w:ascii="Times New Roman" w:hAnsi="Times New Roman"/>
        </w:rPr>
        <w:t>Структура</w:t>
      </w:r>
      <w:r w:rsidR="00E35E13">
        <w:rPr>
          <w:rFonts w:ascii="Times New Roman" w:hAnsi="Times New Roman"/>
          <w:lang w:val="sr-Cyrl-RS"/>
        </w:rPr>
        <w:t xml:space="preserve"> </w:t>
      </w:r>
      <w:proofErr w:type="gramStart"/>
      <w:r w:rsidR="00E35E13">
        <w:rPr>
          <w:rFonts w:ascii="Times New Roman" w:hAnsi="Times New Roman"/>
          <w:lang w:val="sr-Cyrl-RS"/>
        </w:rPr>
        <w:t xml:space="preserve">највећих </w:t>
      </w:r>
      <w:r w:rsidRPr="00577160">
        <w:rPr>
          <w:rFonts w:ascii="Times New Roman" w:hAnsi="Times New Roman"/>
        </w:rPr>
        <w:t xml:space="preserve"> потраживања</w:t>
      </w:r>
      <w:proofErr w:type="gramEnd"/>
      <w:r w:rsidRPr="00577160">
        <w:rPr>
          <w:rFonts w:ascii="Times New Roman" w:hAnsi="Times New Roman"/>
        </w:rPr>
        <w:t xml:space="preserve"> је следећа:</w:t>
      </w:r>
    </w:p>
    <w:p w:rsidR="00BD09D5" w:rsidRPr="00577160" w:rsidRDefault="00BD09D5" w:rsidP="00BD09D5">
      <w:pPr>
        <w:rPr>
          <w:rFonts w:ascii="Times New Roman" w:hAnsi="Times New Roman"/>
          <w:lang w:val="sr-Cyrl-CS"/>
        </w:rPr>
      </w:pPr>
    </w:p>
    <w:p w:rsidR="00BD09D5" w:rsidRPr="006C2226" w:rsidRDefault="00BD09D5" w:rsidP="00BD09D5">
      <w:pPr>
        <w:numPr>
          <w:ilvl w:val="0"/>
          <w:numId w:val="2"/>
        </w:numPr>
        <w:rPr>
          <w:rFonts w:ascii="Times New Roman" w:hAnsi="Times New Roman"/>
          <w:lang w:val="sr-Cyrl-CS"/>
        </w:rPr>
      </w:pPr>
      <w:r w:rsidRPr="00577160">
        <w:rPr>
          <w:rFonts w:ascii="Times New Roman" w:hAnsi="Times New Roman"/>
          <w:lang w:val="sr-Cyrl-CS"/>
        </w:rPr>
        <w:t>Потраживања од  физичких  (неосигураних)  лица.........................</w:t>
      </w:r>
      <w:r w:rsidR="006C2226">
        <w:rPr>
          <w:rFonts w:ascii="Times New Roman" w:hAnsi="Times New Roman"/>
          <w:lang w:val="sr-Cyrl-CS"/>
        </w:rPr>
        <w:t>......................</w:t>
      </w:r>
      <w:r w:rsidR="006C2226">
        <w:rPr>
          <w:rFonts w:ascii="Times New Roman" w:hAnsi="Times New Roman"/>
        </w:rPr>
        <w:t xml:space="preserve"> </w:t>
      </w:r>
      <w:r w:rsidR="00ED129F">
        <w:rPr>
          <w:rFonts w:ascii="Times New Roman" w:hAnsi="Times New Roman"/>
        </w:rPr>
        <w:t xml:space="preserve"> </w:t>
      </w:r>
      <w:r w:rsidR="001466DC">
        <w:rPr>
          <w:rFonts w:ascii="Times New Roman" w:hAnsi="Times New Roman"/>
        </w:rPr>
        <w:t>1</w:t>
      </w:r>
      <w:r w:rsidR="00F14A74">
        <w:rPr>
          <w:rFonts w:ascii="Times New Roman" w:hAnsi="Times New Roman"/>
          <w:lang w:val="sr-Cyrl-RS"/>
        </w:rPr>
        <w:t>1.917.990</w:t>
      </w:r>
      <w:r w:rsidR="001466DC">
        <w:rPr>
          <w:rFonts w:ascii="Times New Roman" w:hAnsi="Times New Roman"/>
        </w:rPr>
        <w:t>,00</w:t>
      </w:r>
      <w:r w:rsidRPr="00577160">
        <w:rPr>
          <w:rFonts w:ascii="Times New Roman" w:hAnsi="Times New Roman"/>
          <w:lang w:val="sr-Cyrl-CS"/>
        </w:rPr>
        <w:t xml:space="preserve">    </w:t>
      </w:r>
      <w:r>
        <w:rPr>
          <w:rFonts w:ascii="Times New Roman" w:hAnsi="Times New Roman"/>
        </w:rPr>
        <w:t xml:space="preserve"> </w:t>
      </w:r>
      <w:r w:rsidRPr="00577160">
        <w:rPr>
          <w:rFonts w:ascii="Times New Roman" w:hAnsi="Times New Roman"/>
          <w:lang w:val="sr-Cyrl-CS"/>
        </w:rPr>
        <w:t xml:space="preserve"> </w:t>
      </w:r>
      <w:r>
        <w:rPr>
          <w:rFonts w:ascii="Times New Roman" w:hAnsi="Times New Roman"/>
        </w:rPr>
        <w:t xml:space="preserve"> </w:t>
      </w:r>
      <w:r w:rsidRPr="00577160">
        <w:rPr>
          <w:rFonts w:ascii="Times New Roman" w:hAnsi="Times New Roman"/>
          <w:lang w:val="sr-Cyrl-CS"/>
        </w:rPr>
        <w:t xml:space="preserve">  </w:t>
      </w:r>
    </w:p>
    <w:p w:rsidR="006C2226" w:rsidRPr="00577160" w:rsidRDefault="006C2226" w:rsidP="00BD09D5">
      <w:pPr>
        <w:numPr>
          <w:ilvl w:val="0"/>
          <w:numId w:val="2"/>
        </w:numPr>
        <w:rPr>
          <w:rFonts w:ascii="Times New Roman" w:hAnsi="Times New Roman"/>
          <w:lang w:val="sr-Cyrl-CS"/>
        </w:rPr>
      </w:pPr>
      <w:r>
        <w:rPr>
          <w:rFonts w:ascii="Times New Roman" w:hAnsi="Times New Roman"/>
          <w:lang w:val="sr-Cyrl-CS"/>
        </w:rPr>
        <w:t xml:space="preserve">Министарсво здравља </w:t>
      </w:r>
      <w:r w:rsidR="00F14A74">
        <w:rPr>
          <w:rFonts w:ascii="Times New Roman" w:hAnsi="Times New Roman"/>
          <w:lang w:val="sr-Cyrl-CS"/>
        </w:rPr>
        <w:t>(потраживања  из ранијих година)</w:t>
      </w:r>
      <w:r>
        <w:rPr>
          <w:rFonts w:ascii="Times New Roman" w:hAnsi="Times New Roman"/>
          <w:lang w:val="sr-Cyrl-CS"/>
        </w:rPr>
        <w:t xml:space="preserve">...................................   </w:t>
      </w:r>
      <w:r w:rsidR="00ED129F">
        <w:rPr>
          <w:rFonts w:ascii="Times New Roman" w:hAnsi="Times New Roman"/>
          <w:lang w:val="sr-Latn-RS"/>
        </w:rPr>
        <w:t xml:space="preserve"> </w:t>
      </w:r>
      <w:r>
        <w:rPr>
          <w:rFonts w:ascii="Times New Roman" w:hAnsi="Times New Roman"/>
          <w:lang w:val="sr-Cyrl-CS"/>
        </w:rPr>
        <w:t xml:space="preserve"> 3.769.881,</w:t>
      </w:r>
      <w:r w:rsidR="00F14A74">
        <w:rPr>
          <w:rFonts w:ascii="Times New Roman" w:hAnsi="Times New Roman"/>
          <w:lang w:val="sr-Cyrl-CS"/>
        </w:rPr>
        <w:t>00</w:t>
      </w:r>
    </w:p>
    <w:p w:rsidR="00BD09D5" w:rsidRPr="00577160" w:rsidRDefault="00BD09D5" w:rsidP="00BD09D5">
      <w:pPr>
        <w:numPr>
          <w:ilvl w:val="0"/>
          <w:numId w:val="2"/>
        </w:numPr>
        <w:rPr>
          <w:rFonts w:ascii="Times New Roman" w:hAnsi="Times New Roman"/>
          <w:lang w:val="sr-Cyrl-CS"/>
        </w:rPr>
      </w:pPr>
      <w:r w:rsidRPr="00577160">
        <w:rPr>
          <w:rFonts w:ascii="Times New Roman" w:hAnsi="Times New Roman"/>
          <w:lang w:val="sr-Cyrl-CS"/>
        </w:rPr>
        <w:t>Основно</w:t>
      </w:r>
      <w:r>
        <w:rPr>
          <w:rFonts w:ascii="Times New Roman" w:hAnsi="Times New Roman"/>
          <w:lang w:val="sr-Cyrl-CS"/>
        </w:rPr>
        <w:t xml:space="preserve"> јавно тужилаштво </w:t>
      </w:r>
      <w:r>
        <w:rPr>
          <w:rFonts w:ascii="Times New Roman" w:hAnsi="Times New Roman"/>
        </w:rPr>
        <w:t>.........................</w:t>
      </w:r>
      <w:r w:rsidRPr="00577160">
        <w:rPr>
          <w:rFonts w:ascii="Times New Roman" w:hAnsi="Times New Roman"/>
          <w:lang w:val="sr-Cyrl-CS"/>
        </w:rPr>
        <w:t xml:space="preserve">............................................................ </w:t>
      </w:r>
      <w:r w:rsidR="006C2226">
        <w:rPr>
          <w:rFonts w:ascii="Times New Roman" w:hAnsi="Times New Roman"/>
          <w:lang w:val="sr-Cyrl-CS"/>
        </w:rPr>
        <w:t xml:space="preserve">      </w:t>
      </w:r>
      <w:r w:rsidR="00F14A74">
        <w:rPr>
          <w:rFonts w:ascii="Times New Roman" w:hAnsi="Times New Roman"/>
          <w:lang w:val="sr-Cyrl-CS"/>
        </w:rPr>
        <w:t>549.933</w:t>
      </w:r>
      <w:r w:rsidR="001466DC">
        <w:rPr>
          <w:rFonts w:ascii="Times New Roman" w:hAnsi="Times New Roman"/>
          <w:lang w:val="sr-Cyrl-CS"/>
        </w:rPr>
        <w:t>,00</w:t>
      </w:r>
      <w:r w:rsidRPr="00577160">
        <w:rPr>
          <w:rFonts w:ascii="Times New Roman" w:hAnsi="Times New Roman"/>
          <w:lang w:val="sr-Cyrl-CS"/>
        </w:rPr>
        <w:t xml:space="preserve">         </w:t>
      </w:r>
      <w:r>
        <w:rPr>
          <w:rFonts w:ascii="Times New Roman" w:hAnsi="Times New Roman"/>
        </w:rPr>
        <w:t xml:space="preserve"> </w:t>
      </w:r>
      <w:r w:rsidRPr="00577160">
        <w:rPr>
          <w:rFonts w:ascii="Times New Roman" w:hAnsi="Times New Roman"/>
          <w:lang w:val="sr-Cyrl-CS"/>
        </w:rPr>
        <w:t xml:space="preserve">  </w:t>
      </w:r>
      <w:r>
        <w:rPr>
          <w:rFonts w:ascii="Times New Roman" w:hAnsi="Times New Roman"/>
        </w:rPr>
        <w:t xml:space="preserve"> </w:t>
      </w:r>
    </w:p>
    <w:p w:rsidR="00BD09D5" w:rsidRPr="006C2226" w:rsidRDefault="00BD09D5" w:rsidP="00BD09D5">
      <w:pPr>
        <w:numPr>
          <w:ilvl w:val="0"/>
          <w:numId w:val="2"/>
        </w:numPr>
        <w:rPr>
          <w:rFonts w:ascii="Times New Roman" w:hAnsi="Times New Roman"/>
          <w:lang w:val="sr-Cyrl-CS"/>
        </w:rPr>
      </w:pPr>
      <w:r w:rsidRPr="006C2226">
        <w:rPr>
          <w:rFonts w:ascii="Times New Roman" w:hAnsi="Times New Roman"/>
          <w:lang w:val="sr-Cyrl-CS"/>
        </w:rPr>
        <w:t xml:space="preserve">Више јавно тужилаштво........................................................................................... </w:t>
      </w:r>
      <w:r w:rsidR="00F14A74">
        <w:rPr>
          <w:rFonts w:ascii="Times New Roman" w:hAnsi="Times New Roman"/>
          <w:lang w:val="sr-Cyrl-CS"/>
        </w:rPr>
        <w:t xml:space="preserve">  </w:t>
      </w:r>
      <w:r w:rsidRPr="006C2226">
        <w:rPr>
          <w:rFonts w:ascii="Times New Roman" w:hAnsi="Times New Roman"/>
          <w:lang w:val="sr-Cyrl-CS"/>
        </w:rPr>
        <w:t xml:space="preserve">  </w:t>
      </w:r>
      <w:r w:rsidR="006C2226">
        <w:rPr>
          <w:rFonts w:ascii="Times New Roman" w:hAnsi="Times New Roman"/>
          <w:lang w:val="sr-Cyrl-CS"/>
        </w:rPr>
        <w:t xml:space="preserve">    </w:t>
      </w:r>
      <w:r w:rsidR="00F14A74">
        <w:rPr>
          <w:rFonts w:ascii="Times New Roman" w:hAnsi="Times New Roman"/>
          <w:lang w:val="sr-Cyrl-CS"/>
        </w:rPr>
        <w:t>70.672</w:t>
      </w:r>
      <w:r w:rsidR="001466DC">
        <w:rPr>
          <w:rFonts w:ascii="Times New Roman" w:hAnsi="Times New Roman"/>
          <w:lang w:val="sr-Cyrl-CS"/>
        </w:rPr>
        <w:t>,00</w:t>
      </w:r>
      <w:r w:rsidRPr="006C2226">
        <w:rPr>
          <w:rFonts w:ascii="Times New Roman" w:hAnsi="Times New Roman"/>
          <w:lang w:val="sr-Cyrl-CS"/>
        </w:rPr>
        <w:t xml:space="preserve">       </w:t>
      </w:r>
      <w:r w:rsidRPr="006C2226">
        <w:rPr>
          <w:rFonts w:ascii="Times New Roman" w:hAnsi="Times New Roman"/>
        </w:rPr>
        <w:t xml:space="preserve">  </w:t>
      </w:r>
      <w:r w:rsidRPr="006C2226">
        <w:rPr>
          <w:rFonts w:ascii="Times New Roman" w:hAnsi="Times New Roman"/>
          <w:lang w:val="sr-Cyrl-CS"/>
        </w:rPr>
        <w:t xml:space="preserve">  </w:t>
      </w:r>
    </w:p>
    <w:p w:rsidR="001466DC" w:rsidRPr="00E35E13" w:rsidRDefault="00BD09D5" w:rsidP="00BD09D5">
      <w:pPr>
        <w:numPr>
          <w:ilvl w:val="0"/>
          <w:numId w:val="2"/>
        </w:numPr>
        <w:rPr>
          <w:rFonts w:ascii="Times New Roman" w:hAnsi="Times New Roman"/>
          <w:lang w:val="sr-Cyrl-CS"/>
        </w:rPr>
      </w:pPr>
      <w:r w:rsidRPr="006C2226">
        <w:rPr>
          <w:rFonts w:ascii="Times New Roman" w:hAnsi="Times New Roman"/>
        </w:rPr>
        <w:t xml:space="preserve">Дом здравља Краљево...............................................................................................  </w:t>
      </w:r>
      <w:r w:rsidR="00E35E13">
        <w:rPr>
          <w:rFonts w:ascii="Times New Roman" w:hAnsi="Times New Roman"/>
          <w:lang w:val="sr-Cyrl-RS"/>
        </w:rPr>
        <w:t xml:space="preserve"> </w:t>
      </w:r>
      <w:r w:rsidRPr="006C2226">
        <w:rPr>
          <w:rFonts w:ascii="Times New Roman" w:hAnsi="Times New Roman"/>
        </w:rPr>
        <w:t xml:space="preserve">    </w:t>
      </w:r>
      <w:r w:rsidR="00E35E13">
        <w:rPr>
          <w:rFonts w:ascii="Times New Roman" w:hAnsi="Times New Roman"/>
          <w:lang w:val="sr-Cyrl-RS"/>
        </w:rPr>
        <w:t>696.432</w:t>
      </w:r>
      <w:r w:rsidR="001466DC">
        <w:rPr>
          <w:rFonts w:ascii="Times New Roman" w:hAnsi="Times New Roman"/>
        </w:rPr>
        <w:t>,00</w:t>
      </w:r>
    </w:p>
    <w:p w:rsidR="00E35E13" w:rsidRPr="001466DC" w:rsidRDefault="00E35E13" w:rsidP="00BD09D5">
      <w:pPr>
        <w:numPr>
          <w:ilvl w:val="0"/>
          <w:numId w:val="2"/>
        </w:numPr>
        <w:rPr>
          <w:rFonts w:ascii="Times New Roman" w:hAnsi="Times New Roman"/>
          <w:lang w:val="sr-Cyrl-CS"/>
        </w:rPr>
      </w:pPr>
      <w:r>
        <w:rPr>
          <w:rFonts w:ascii="Times New Roman" w:hAnsi="Times New Roman"/>
          <w:lang w:val="sr-Cyrl-RS"/>
        </w:rPr>
        <w:t>Гарнизона амбуланта................................................................................................       153.737,00</w:t>
      </w:r>
    </w:p>
    <w:p w:rsidR="00BD09D5" w:rsidRPr="009A19DE" w:rsidRDefault="00BD09D5" w:rsidP="00BD09D5">
      <w:pPr>
        <w:numPr>
          <w:ilvl w:val="0"/>
          <w:numId w:val="2"/>
        </w:numPr>
        <w:rPr>
          <w:rFonts w:ascii="Times New Roman" w:hAnsi="Times New Roman"/>
          <w:lang w:val="sr-Cyrl-CS"/>
        </w:rPr>
      </w:pPr>
      <w:r w:rsidRPr="00577160">
        <w:rPr>
          <w:rFonts w:ascii="Times New Roman" w:hAnsi="Times New Roman"/>
          <w:lang w:val="sr-Cyrl-CS"/>
        </w:rPr>
        <w:t xml:space="preserve">Сви остали купци </w:t>
      </w:r>
      <w:r>
        <w:rPr>
          <w:rFonts w:ascii="Times New Roman" w:hAnsi="Times New Roman"/>
        </w:rPr>
        <w:t xml:space="preserve">......................................................................................................    </w:t>
      </w:r>
      <w:r w:rsidR="00062D81">
        <w:rPr>
          <w:rFonts w:ascii="Times New Roman" w:hAnsi="Times New Roman"/>
        </w:rPr>
        <w:t xml:space="preserve">   605.759</w:t>
      </w:r>
      <w:r w:rsidR="001466DC">
        <w:rPr>
          <w:rFonts w:ascii="Times New Roman" w:hAnsi="Times New Roman"/>
        </w:rPr>
        <w:t>,</w:t>
      </w:r>
      <w:r w:rsidR="00062D81">
        <w:rPr>
          <w:rFonts w:ascii="Times New Roman" w:hAnsi="Times New Roman"/>
        </w:rPr>
        <w:t>31</w:t>
      </w:r>
      <w:r>
        <w:rPr>
          <w:rFonts w:ascii="Times New Roman" w:hAnsi="Times New Roman"/>
        </w:rPr>
        <w:t xml:space="preserve">     </w:t>
      </w:r>
    </w:p>
    <w:p w:rsidR="009A19DE" w:rsidRPr="009A19DE" w:rsidRDefault="009A19DE" w:rsidP="009A19DE">
      <w:pPr>
        <w:pStyle w:val="ListParagraph"/>
        <w:numPr>
          <w:ilvl w:val="0"/>
          <w:numId w:val="2"/>
        </w:numPr>
        <w:jc w:val="center"/>
        <w:rPr>
          <w:rFonts w:ascii="Times New Roman" w:hAnsi="Times New Roman"/>
        </w:rPr>
      </w:pPr>
    </w:p>
    <w:p w:rsidR="002B3D3B" w:rsidRDefault="009A19DE" w:rsidP="009A19DE">
      <w:pPr>
        <w:rPr>
          <w:rFonts w:ascii="Times New Roman" w:hAnsi="Times New Roman"/>
          <w:lang w:val="sr-Cyrl-RS"/>
        </w:rPr>
      </w:pPr>
      <w:r w:rsidRPr="009A19DE">
        <w:rPr>
          <w:rFonts w:ascii="Times New Roman" w:hAnsi="Times New Roman"/>
          <w:lang w:val="sr-Cyrl-RS"/>
        </w:rPr>
        <w:t>Битно је истаћи</w:t>
      </w:r>
      <w:r w:rsidR="00954EAB">
        <w:rPr>
          <w:rFonts w:ascii="Times New Roman" w:hAnsi="Times New Roman"/>
          <w:lang w:val="sr-Cyrl-RS"/>
        </w:rPr>
        <w:t xml:space="preserve"> чињеницу </w:t>
      </w:r>
      <w:r w:rsidRPr="009A19DE">
        <w:rPr>
          <w:rFonts w:ascii="Times New Roman" w:hAnsi="Times New Roman"/>
          <w:lang w:val="sr-Cyrl-RS"/>
        </w:rPr>
        <w:t xml:space="preserve"> да су се потраживања од купаца значајно смањила у односу на 2019.годин</w:t>
      </w:r>
      <w:r w:rsidR="00954EAB">
        <w:rPr>
          <w:rFonts w:ascii="Times New Roman" w:hAnsi="Times New Roman"/>
          <w:lang w:val="sr-Cyrl-RS"/>
        </w:rPr>
        <w:t>у</w:t>
      </w:r>
      <w:r w:rsidRPr="009A19DE">
        <w:rPr>
          <w:rFonts w:ascii="Times New Roman" w:hAnsi="Times New Roman"/>
          <w:lang w:val="sr-Cyrl-RS"/>
        </w:rPr>
        <w:t xml:space="preserve"> и то номинално  2.612.785,69 динара или  за 13,02 %, што је изузетно важно, тим пре, што су све до 2020.године потраживања од купаца  имала тренд </w:t>
      </w:r>
      <w:r w:rsidR="00DD0C95">
        <w:rPr>
          <w:rFonts w:ascii="Times New Roman" w:hAnsi="Times New Roman"/>
          <w:lang w:val="sr-Cyrl-RS"/>
        </w:rPr>
        <w:t xml:space="preserve"> </w:t>
      </w:r>
      <w:r w:rsidRPr="009A19DE">
        <w:rPr>
          <w:rFonts w:ascii="Times New Roman" w:hAnsi="Times New Roman"/>
          <w:lang w:val="sr-Cyrl-RS"/>
        </w:rPr>
        <w:t>раста.</w:t>
      </w:r>
    </w:p>
    <w:p w:rsidR="009A19DE" w:rsidRPr="00A0523E" w:rsidRDefault="00954EAB" w:rsidP="009A19DE">
      <w:pPr>
        <w:rPr>
          <w:rFonts w:ascii="Times New Roman" w:hAnsi="Times New Roman"/>
          <w:lang w:val="sr-Cyrl-CS"/>
        </w:rPr>
      </w:pPr>
      <w:r>
        <w:rPr>
          <w:rFonts w:ascii="Times New Roman" w:hAnsi="Times New Roman"/>
          <w:lang w:val="sr-Cyrl-RS"/>
        </w:rPr>
        <w:t xml:space="preserve">Смањењу потраживања од купаца, у највећој мери,  допринела је уплата целопуног  дуга  за 2020.годину од стране Министарства здравља РС, тако да преостали дуг потиче из ранијих година. </w:t>
      </w:r>
    </w:p>
    <w:p w:rsidR="00BD09D5" w:rsidRDefault="00BD09D5" w:rsidP="00BD09D5">
      <w:pPr>
        <w:ind w:left="720"/>
        <w:rPr>
          <w:rFonts w:ascii="Times New Roman" w:hAnsi="Times New Roman"/>
        </w:rPr>
      </w:pPr>
    </w:p>
    <w:p w:rsidR="00BD09D5" w:rsidRDefault="00BD09D5" w:rsidP="00BD09D5">
      <w:pPr>
        <w:ind w:left="720"/>
        <w:jc w:val="center"/>
        <w:rPr>
          <w:rFonts w:ascii="Times New Roman" w:hAnsi="Times New Roman"/>
        </w:rPr>
      </w:pPr>
    </w:p>
    <w:p w:rsidR="00BD09D5" w:rsidRDefault="00BD09D5" w:rsidP="00BD09D5">
      <w:pPr>
        <w:rPr>
          <w:rFonts w:ascii="Times New Roman" w:hAnsi="Times New Roman"/>
          <w:color w:val="000000" w:themeColor="text1"/>
          <w:lang w:val="sr-Latn-CS"/>
        </w:rPr>
      </w:pPr>
    </w:p>
    <w:p w:rsidR="00BD09D5" w:rsidRDefault="00BD09D5" w:rsidP="00BD09D5">
      <w:pPr>
        <w:jc w:val="center"/>
        <w:rPr>
          <w:rFonts w:ascii="Times New Roman" w:hAnsi="Times New Roman"/>
          <w:color w:val="000000" w:themeColor="text1"/>
        </w:rPr>
      </w:pPr>
      <w:r w:rsidRPr="002A2CB7">
        <w:rPr>
          <w:rFonts w:ascii="Times New Roman" w:hAnsi="Times New Roman"/>
          <w:color w:val="000000" w:themeColor="text1"/>
          <w:sz w:val="28"/>
          <w:szCs w:val="28"/>
          <w:lang w:val="sr-Cyrl-CS"/>
        </w:rPr>
        <w:t>ОБРАЗЛОЖЕЊЕ</w:t>
      </w:r>
    </w:p>
    <w:p w:rsidR="00BD09D5" w:rsidRDefault="00BD09D5" w:rsidP="00BD09D5">
      <w:pPr>
        <w:jc w:val="center"/>
        <w:rPr>
          <w:rFonts w:ascii="Times New Roman" w:hAnsi="Times New Roman"/>
          <w:color w:val="000000" w:themeColor="text1"/>
          <w:lang w:val="sr-Cyrl-CS"/>
        </w:rPr>
      </w:pPr>
      <w:r>
        <w:rPr>
          <w:rFonts w:ascii="Times New Roman" w:hAnsi="Times New Roman"/>
          <w:color w:val="000000" w:themeColor="text1"/>
          <w:lang w:val="sr-Cyrl-CS"/>
        </w:rPr>
        <w:t>ФИНАНСИЈСКОГ ИЗВЕШТАЈА</w:t>
      </w:r>
      <w:r w:rsidRPr="00303A1A">
        <w:rPr>
          <w:rFonts w:ascii="Times New Roman" w:hAnsi="Times New Roman"/>
          <w:color w:val="000000" w:themeColor="text1"/>
          <w:lang w:val="sr-Cyrl-CS"/>
        </w:rPr>
        <w:t xml:space="preserve"> ЗА ЈАНУАР –</w:t>
      </w:r>
      <w:r w:rsidR="001A481C">
        <w:rPr>
          <w:rFonts w:ascii="Times New Roman" w:hAnsi="Times New Roman"/>
          <w:color w:val="000000" w:themeColor="text1"/>
          <w:lang w:val="sr-Cyrl-CS"/>
        </w:rPr>
        <w:t>ДЕЦЕМБАР</w:t>
      </w:r>
      <w:r>
        <w:rPr>
          <w:rFonts w:ascii="Times New Roman" w:hAnsi="Times New Roman"/>
          <w:color w:val="000000" w:themeColor="text1"/>
          <w:lang w:val="sr-Cyrl-CS"/>
        </w:rPr>
        <w:t xml:space="preserve"> </w:t>
      </w:r>
      <w:r w:rsidRPr="00303A1A">
        <w:rPr>
          <w:rFonts w:ascii="Times New Roman" w:hAnsi="Times New Roman"/>
          <w:color w:val="000000" w:themeColor="text1"/>
          <w:lang w:val="sr-Cyrl-CS"/>
        </w:rPr>
        <w:t xml:space="preserve"> </w:t>
      </w:r>
      <w:r>
        <w:rPr>
          <w:rFonts w:ascii="Times New Roman" w:hAnsi="Times New Roman"/>
          <w:color w:val="000000" w:themeColor="text1"/>
          <w:lang w:val="sr-Cyrl-CS"/>
        </w:rPr>
        <w:t xml:space="preserve"> 20</w:t>
      </w:r>
      <w:r w:rsidR="00E35E13">
        <w:rPr>
          <w:rFonts w:ascii="Times New Roman" w:hAnsi="Times New Roman"/>
          <w:color w:val="000000" w:themeColor="text1"/>
          <w:lang w:val="sr-Cyrl-CS"/>
        </w:rPr>
        <w:t>20</w:t>
      </w:r>
      <w:r w:rsidRPr="00303A1A">
        <w:rPr>
          <w:rFonts w:ascii="Times New Roman" w:hAnsi="Times New Roman"/>
          <w:color w:val="000000" w:themeColor="text1"/>
          <w:lang w:val="sr-Cyrl-CS"/>
        </w:rPr>
        <w:t>. ГОДИНЕ</w:t>
      </w:r>
    </w:p>
    <w:p w:rsidR="00D42E44" w:rsidRPr="00D57A80" w:rsidRDefault="00D42E44" w:rsidP="00BD09D5">
      <w:pPr>
        <w:jc w:val="center"/>
        <w:rPr>
          <w:rFonts w:ascii="Times New Roman" w:hAnsi="Times New Roman"/>
          <w:color w:val="C00000"/>
          <w:lang w:val="sr-Cyrl-CS"/>
        </w:rPr>
      </w:pPr>
    </w:p>
    <w:p w:rsidR="00BD09D5" w:rsidRPr="00577160" w:rsidRDefault="00BD09D5" w:rsidP="00BD09D5">
      <w:pPr>
        <w:rPr>
          <w:rFonts w:ascii="Times New Roman" w:hAnsi="Times New Roman"/>
          <w:lang w:val="sr-Cyrl-CS"/>
        </w:rPr>
      </w:pPr>
    </w:p>
    <w:p w:rsidR="00BD09D5" w:rsidRDefault="00BD09D5" w:rsidP="00BD09D5">
      <w:pPr>
        <w:jc w:val="both"/>
        <w:rPr>
          <w:rFonts w:ascii="Times New Roman" w:hAnsi="Times New Roman"/>
          <w:lang w:val="sr-Cyrl-CS"/>
        </w:rPr>
      </w:pPr>
      <w:r w:rsidRPr="00577160">
        <w:rPr>
          <w:rFonts w:ascii="Times New Roman" w:hAnsi="Times New Roman"/>
          <w:lang w:val="sr-Cyrl-CS"/>
        </w:rPr>
        <w:t xml:space="preserve">Остварени приходаи </w:t>
      </w:r>
      <w:r>
        <w:rPr>
          <w:rFonts w:ascii="Times New Roman" w:hAnsi="Times New Roman"/>
          <w:lang w:val="sr-Cyrl-CS"/>
        </w:rPr>
        <w:t xml:space="preserve">и расхода </w:t>
      </w:r>
      <w:r w:rsidRPr="00577160">
        <w:rPr>
          <w:rFonts w:ascii="Times New Roman" w:hAnsi="Times New Roman"/>
          <w:lang w:val="sr-Cyrl-CS"/>
        </w:rPr>
        <w:t xml:space="preserve">који су исказани </w:t>
      </w:r>
      <w:r w:rsidR="00A00D5D">
        <w:rPr>
          <w:rFonts w:ascii="Times New Roman" w:hAnsi="Times New Roman"/>
          <w:lang w:val="sr-Cyrl-CS"/>
        </w:rPr>
        <w:t xml:space="preserve"> у </w:t>
      </w:r>
      <w:r w:rsidR="001D57C4">
        <w:rPr>
          <w:rFonts w:ascii="Times New Roman" w:hAnsi="Times New Roman"/>
          <w:lang w:val="sr-Cyrl-CS"/>
        </w:rPr>
        <w:t>Завршн</w:t>
      </w:r>
      <w:r w:rsidR="00A00D5D">
        <w:rPr>
          <w:rFonts w:ascii="Times New Roman" w:hAnsi="Times New Roman"/>
          <w:lang w:val="sr-Cyrl-CS"/>
        </w:rPr>
        <w:t xml:space="preserve">ом </w:t>
      </w:r>
      <w:r w:rsidR="001D57C4">
        <w:rPr>
          <w:rFonts w:ascii="Times New Roman" w:hAnsi="Times New Roman"/>
          <w:lang w:val="sr-Cyrl-CS"/>
        </w:rPr>
        <w:t xml:space="preserve"> рачун</w:t>
      </w:r>
      <w:r w:rsidR="00A00D5D">
        <w:rPr>
          <w:rFonts w:ascii="Times New Roman" w:hAnsi="Times New Roman"/>
          <w:lang w:val="sr-Cyrl-CS"/>
        </w:rPr>
        <w:t xml:space="preserve">у </w:t>
      </w:r>
      <w:r w:rsidR="00440BB4">
        <w:rPr>
          <w:rFonts w:ascii="Times New Roman" w:hAnsi="Times New Roman"/>
          <w:lang w:val="sr-Cyrl-CS"/>
        </w:rPr>
        <w:t xml:space="preserve"> за</w:t>
      </w:r>
      <w:r w:rsidR="001D57C4">
        <w:rPr>
          <w:rFonts w:ascii="Times New Roman" w:hAnsi="Times New Roman"/>
          <w:lang w:val="sr-Cyrl-CS"/>
        </w:rPr>
        <w:t xml:space="preserve"> период</w:t>
      </w:r>
      <w:r w:rsidR="00440BB4">
        <w:rPr>
          <w:rFonts w:ascii="Times New Roman" w:hAnsi="Times New Roman"/>
          <w:lang w:val="sr-Cyrl-CS"/>
        </w:rPr>
        <w:t xml:space="preserve"> јануар – </w:t>
      </w:r>
      <w:r w:rsidR="001D57C4">
        <w:rPr>
          <w:rFonts w:ascii="Times New Roman" w:hAnsi="Times New Roman"/>
          <w:lang w:val="sr-Cyrl-CS"/>
        </w:rPr>
        <w:t>децембар</w:t>
      </w:r>
      <w:r w:rsidR="00440BB4">
        <w:rPr>
          <w:rFonts w:ascii="Times New Roman" w:hAnsi="Times New Roman"/>
          <w:lang w:val="sr-Cyrl-CS"/>
        </w:rPr>
        <w:t xml:space="preserve"> 20</w:t>
      </w:r>
      <w:r w:rsidR="00E35E13">
        <w:rPr>
          <w:rFonts w:ascii="Times New Roman" w:hAnsi="Times New Roman"/>
          <w:lang w:val="sr-Cyrl-CS"/>
        </w:rPr>
        <w:t>20</w:t>
      </w:r>
      <w:r w:rsidR="00A00D5D">
        <w:rPr>
          <w:rFonts w:ascii="Times New Roman" w:hAnsi="Times New Roman"/>
          <w:lang w:val="sr-Cyrl-CS"/>
        </w:rPr>
        <w:t>.</w:t>
      </w:r>
      <w:r>
        <w:rPr>
          <w:rFonts w:ascii="Times New Roman" w:hAnsi="Times New Roman"/>
          <w:lang w:val="sr-Cyrl-CS"/>
        </w:rPr>
        <w:t xml:space="preserve"> </w:t>
      </w:r>
      <w:r w:rsidR="00440BB4">
        <w:rPr>
          <w:rFonts w:ascii="Times New Roman" w:hAnsi="Times New Roman"/>
          <w:lang w:val="sr-Cyrl-CS"/>
        </w:rPr>
        <w:t>године, дати су у Табели 5</w:t>
      </w:r>
      <w:r w:rsidRPr="00577160">
        <w:rPr>
          <w:rFonts w:ascii="Times New Roman" w:hAnsi="Times New Roman"/>
          <w:lang w:val="sr-Cyrl-CS"/>
        </w:rPr>
        <w:t>. ( исказани у хиљадама динара)</w:t>
      </w:r>
      <w:r>
        <w:rPr>
          <w:rFonts w:ascii="Times New Roman" w:hAnsi="Times New Roman"/>
          <w:lang w:val="sr-Cyrl-CS"/>
        </w:rPr>
        <w:t>.</w:t>
      </w:r>
    </w:p>
    <w:p w:rsidR="00BD09D5" w:rsidRDefault="00BD09D5" w:rsidP="00BD09D5">
      <w:pPr>
        <w:jc w:val="center"/>
        <w:rPr>
          <w:rFonts w:ascii="Times New Roman" w:hAnsi="Times New Roman"/>
          <w:lang w:val="sr-Cyrl-CS"/>
        </w:rPr>
      </w:pPr>
    </w:p>
    <w:p w:rsidR="00B0015E" w:rsidRPr="00B0015E" w:rsidRDefault="00B0015E" w:rsidP="00BD09D5">
      <w:pPr>
        <w:jc w:val="center"/>
        <w:rPr>
          <w:rFonts w:ascii="Times New Roman" w:hAnsi="Times New Roman"/>
          <w:b/>
          <w:lang w:val="sr-Cyrl-CS"/>
        </w:rPr>
      </w:pPr>
      <w:r w:rsidRPr="00B0015E">
        <w:rPr>
          <w:rFonts w:ascii="Times New Roman" w:hAnsi="Times New Roman"/>
          <w:b/>
          <w:lang w:val="sr-Cyrl-CS"/>
        </w:rPr>
        <w:t>ПРИХОДИ</w:t>
      </w:r>
    </w:p>
    <w:p w:rsidR="00BD09D5" w:rsidRPr="00577160" w:rsidRDefault="00BD09D5" w:rsidP="00BD09D5">
      <w:pPr>
        <w:jc w:val="center"/>
        <w:rPr>
          <w:rFonts w:ascii="Times New Roman" w:hAnsi="Times New Roman"/>
          <w:lang w:val="sr-Cyrl-CS"/>
        </w:rPr>
      </w:pPr>
    </w:p>
    <w:p w:rsidR="00BD09D5" w:rsidRDefault="00BD09D5" w:rsidP="00BD09D5">
      <w:pPr>
        <w:jc w:val="both"/>
        <w:rPr>
          <w:rFonts w:ascii="Times New Roman" w:hAnsi="Times New Roman"/>
          <w:lang w:val="sr-Cyrl-CS"/>
        </w:rPr>
      </w:pPr>
      <w:r w:rsidRPr="00D42E44">
        <w:rPr>
          <w:rFonts w:ascii="Times New Roman" w:hAnsi="Times New Roman"/>
          <w:b/>
          <w:lang w:val="sr-Cyrl-CS"/>
        </w:rPr>
        <w:t>УКУПНИ ПРИХОДИ</w:t>
      </w:r>
      <w:r w:rsidRPr="00577160">
        <w:rPr>
          <w:rFonts w:ascii="Times New Roman" w:hAnsi="Times New Roman"/>
          <w:lang w:val="sr-Cyrl-CS"/>
        </w:rPr>
        <w:t xml:space="preserve"> које је </w:t>
      </w:r>
      <w:r>
        <w:rPr>
          <w:rFonts w:ascii="Times New Roman" w:hAnsi="Times New Roman"/>
          <w:lang w:val="sr-Cyrl-CS"/>
        </w:rPr>
        <w:t>остварила</w:t>
      </w:r>
      <w:r>
        <w:rPr>
          <w:rFonts w:ascii="Times New Roman" w:hAnsi="Times New Roman"/>
        </w:rPr>
        <w:t xml:space="preserve"> </w:t>
      </w:r>
      <w:r w:rsidRPr="00577160">
        <w:rPr>
          <w:rFonts w:ascii="Times New Roman" w:hAnsi="Times New Roman"/>
          <w:lang w:val="sr-Cyrl-CS"/>
        </w:rPr>
        <w:t xml:space="preserve">Општа болница у периоду јануар </w:t>
      </w:r>
      <w:r>
        <w:rPr>
          <w:rFonts w:ascii="Times New Roman" w:hAnsi="Times New Roman"/>
          <w:lang w:val="sr-Cyrl-CS"/>
        </w:rPr>
        <w:t>–</w:t>
      </w:r>
      <w:r w:rsidRPr="00577160">
        <w:rPr>
          <w:rFonts w:ascii="Times New Roman" w:hAnsi="Times New Roman"/>
          <w:lang w:val="sr-Cyrl-CS"/>
        </w:rPr>
        <w:t xml:space="preserve"> </w:t>
      </w:r>
      <w:r w:rsidR="001D57C4">
        <w:rPr>
          <w:rFonts w:ascii="Times New Roman" w:hAnsi="Times New Roman"/>
        </w:rPr>
        <w:t xml:space="preserve">децембар </w:t>
      </w:r>
      <w:r w:rsidR="00D42E44">
        <w:rPr>
          <w:rFonts w:ascii="Times New Roman" w:hAnsi="Times New Roman"/>
          <w:lang w:val="sr-Cyrl-CS"/>
        </w:rPr>
        <w:t>2020.</w:t>
      </w:r>
      <w:r w:rsidRPr="00577160">
        <w:rPr>
          <w:rFonts w:ascii="Times New Roman" w:hAnsi="Times New Roman"/>
          <w:lang w:val="sr-Cyrl-CS"/>
        </w:rPr>
        <w:t xml:space="preserve"> године </w:t>
      </w:r>
      <w:r w:rsidRPr="003F6F2E">
        <w:rPr>
          <w:rFonts w:ascii="Times New Roman" w:hAnsi="Times New Roman"/>
          <w:lang w:val="sr-Cyrl-CS"/>
        </w:rPr>
        <w:t>износе</w:t>
      </w:r>
      <w:r w:rsidR="00D42E44">
        <w:rPr>
          <w:rFonts w:ascii="Times New Roman" w:hAnsi="Times New Roman"/>
          <w:lang w:val="sr-Cyrl-CS"/>
        </w:rPr>
        <w:t xml:space="preserve">  </w:t>
      </w:r>
      <w:r w:rsidR="00D42E44" w:rsidRPr="00D42E44">
        <w:rPr>
          <w:rFonts w:ascii="Times New Roman" w:hAnsi="Times New Roman"/>
          <w:b/>
          <w:lang w:val="sr-Cyrl-CS"/>
        </w:rPr>
        <w:t>2.347.554</w:t>
      </w:r>
      <w:r w:rsidR="00D42E44">
        <w:rPr>
          <w:rFonts w:ascii="Times New Roman" w:hAnsi="Times New Roman"/>
          <w:lang w:val="sr-Cyrl-CS"/>
        </w:rPr>
        <w:t xml:space="preserve"> </w:t>
      </w:r>
      <w:r w:rsidRPr="003F6F2E">
        <w:rPr>
          <w:rFonts w:ascii="Times New Roman" w:hAnsi="Times New Roman"/>
        </w:rPr>
        <w:t xml:space="preserve"> </w:t>
      </w:r>
      <w:r w:rsidR="001D57C4">
        <w:rPr>
          <w:rFonts w:ascii="Times New Roman" w:hAnsi="Times New Roman"/>
        </w:rPr>
        <w:t>хиљад</w:t>
      </w:r>
      <w:r w:rsidR="009D33E4">
        <w:rPr>
          <w:rFonts w:ascii="Times New Roman" w:hAnsi="Times New Roman"/>
        </w:rPr>
        <w:t>а</w:t>
      </w:r>
      <w:r>
        <w:rPr>
          <w:rFonts w:ascii="Times New Roman" w:hAnsi="Times New Roman"/>
        </w:rPr>
        <w:t xml:space="preserve"> </w:t>
      </w:r>
      <w:r w:rsidRPr="00D57A80">
        <w:rPr>
          <w:rFonts w:ascii="Times New Roman" w:hAnsi="Times New Roman"/>
        </w:rPr>
        <w:t>динара</w:t>
      </w:r>
      <w:r w:rsidRPr="00577160">
        <w:rPr>
          <w:rFonts w:ascii="Times New Roman" w:hAnsi="Times New Roman"/>
          <w:lang w:val="sr-Cyrl-CS"/>
        </w:rPr>
        <w:t>.</w:t>
      </w:r>
      <w:r w:rsidR="008F233F">
        <w:rPr>
          <w:rFonts w:ascii="Times New Roman" w:hAnsi="Times New Roman"/>
          <w:lang w:val="sr-Cyrl-CS"/>
        </w:rPr>
        <w:t xml:space="preserve"> У односу на претходну годину</w:t>
      </w:r>
      <w:r w:rsidR="002C5661">
        <w:rPr>
          <w:rFonts w:ascii="Times New Roman" w:hAnsi="Times New Roman"/>
          <w:lang w:val="sr-Cyrl-CS"/>
        </w:rPr>
        <w:t xml:space="preserve"> </w:t>
      </w:r>
      <w:r w:rsidR="00A81485">
        <w:rPr>
          <w:rFonts w:ascii="Times New Roman" w:hAnsi="Times New Roman"/>
          <w:lang w:val="sr-Cyrl-CS"/>
        </w:rPr>
        <w:t>(</w:t>
      </w:r>
      <w:r w:rsidR="002C5661" w:rsidRPr="002C5661">
        <w:rPr>
          <w:rFonts w:ascii="Times New Roman" w:hAnsi="Times New Roman"/>
        </w:rPr>
        <w:t>2.027.984</w:t>
      </w:r>
      <w:r w:rsidR="00A81485">
        <w:rPr>
          <w:rFonts w:ascii="Times New Roman" w:hAnsi="Times New Roman"/>
          <w:lang w:val="sr-Cyrl-RS"/>
        </w:rPr>
        <w:t>)</w:t>
      </w:r>
      <w:r w:rsidR="002C5661">
        <w:rPr>
          <w:rFonts w:ascii="Times New Roman" w:hAnsi="Times New Roman"/>
          <w:b/>
        </w:rPr>
        <w:t xml:space="preserve"> </w:t>
      </w:r>
      <w:r w:rsidR="008F233F">
        <w:rPr>
          <w:rFonts w:ascii="Times New Roman" w:hAnsi="Times New Roman"/>
          <w:lang w:val="sr-Cyrl-CS"/>
        </w:rPr>
        <w:t xml:space="preserve"> повећани су за </w:t>
      </w:r>
      <w:r w:rsidR="00A81485">
        <w:rPr>
          <w:rFonts w:ascii="Times New Roman" w:hAnsi="Times New Roman"/>
          <w:lang w:val="sr-Cyrl-CS"/>
        </w:rPr>
        <w:t>15,76</w:t>
      </w:r>
      <w:r w:rsidR="008F233F">
        <w:rPr>
          <w:rFonts w:ascii="Times New Roman" w:hAnsi="Times New Roman"/>
          <w:lang w:val="sr-Cyrl-CS"/>
        </w:rPr>
        <w:t xml:space="preserve"> %.</w:t>
      </w:r>
    </w:p>
    <w:p w:rsidR="00BD09D5" w:rsidRPr="00577160" w:rsidRDefault="00BD09D5" w:rsidP="00BD09D5">
      <w:pPr>
        <w:jc w:val="both"/>
        <w:rPr>
          <w:rFonts w:ascii="Times New Roman" w:hAnsi="Times New Roman"/>
          <w:lang w:val="sr-Cyrl-CS"/>
        </w:rPr>
      </w:pPr>
    </w:p>
    <w:p w:rsidR="00BD09D5" w:rsidRPr="00574F3D" w:rsidRDefault="00BD09D5" w:rsidP="00BD09D5">
      <w:pPr>
        <w:jc w:val="both"/>
        <w:rPr>
          <w:rFonts w:ascii="Times New Roman" w:hAnsi="Times New Roman"/>
          <w:b/>
          <w:lang w:val="sr-Cyrl-CS"/>
        </w:rPr>
      </w:pPr>
      <w:r w:rsidRPr="00574F3D">
        <w:rPr>
          <w:rFonts w:ascii="Times New Roman" w:hAnsi="Times New Roman"/>
          <w:b/>
          <w:lang w:val="sr-Cyrl-CS"/>
        </w:rPr>
        <w:t>Структура прихода је следећа:</w:t>
      </w:r>
    </w:p>
    <w:p w:rsidR="00BD09D5" w:rsidRPr="00574F3D" w:rsidRDefault="00BD09D5" w:rsidP="00BD09D5">
      <w:pPr>
        <w:jc w:val="both"/>
        <w:rPr>
          <w:rFonts w:ascii="Times New Roman" w:hAnsi="Times New Roman"/>
          <w:b/>
          <w:lang w:val="sr-Cyrl-CS"/>
        </w:rPr>
      </w:pPr>
    </w:p>
    <w:p w:rsidR="008F233F" w:rsidRDefault="00BD09D5" w:rsidP="00BD09D5">
      <w:pPr>
        <w:jc w:val="both"/>
        <w:rPr>
          <w:rFonts w:ascii="Times New Roman" w:hAnsi="Times New Roman"/>
          <w:lang w:val="sr-Cyrl-CS"/>
        </w:rPr>
      </w:pPr>
      <w:r>
        <w:rPr>
          <w:rFonts w:ascii="Times New Roman" w:hAnsi="Times New Roman"/>
          <w:lang w:val="sr-Cyrl-CS"/>
        </w:rPr>
        <w:t>Као и у претходним годинама, највећи приходи</w:t>
      </w:r>
      <w:r w:rsidRPr="00577160">
        <w:rPr>
          <w:rFonts w:ascii="Times New Roman" w:hAnsi="Times New Roman"/>
          <w:lang w:val="sr-Cyrl-CS"/>
        </w:rPr>
        <w:t xml:space="preserve"> остварени</w:t>
      </w:r>
      <w:r>
        <w:rPr>
          <w:rFonts w:ascii="Times New Roman" w:hAnsi="Times New Roman"/>
          <w:lang w:val="sr-Cyrl-CS"/>
        </w:rPr>
        <w:t xml:space="preserve">  су </w:t>
      </w:r>
      <w:r w:rsidRPr="00577160">
        <w:rPr>
          <w:rFonts w:ascii="Times New Roman" w:hAnsi="Times New Roman"/>
          <w:lang w:val="sr-Cyrl-CS"/>
        </w:rPr>
        <w:t xml:space="preserve"> од Републичког фонда за здравствено осигурање ( у Табели </w:t>
      </w:r>
      <w:r>
        <w:rPr>
          <w:rFonts w:ascii="Times New Roman" w:hAnsi="Times New Roman"/>
          <w:lang w:val="sr-Cyrl-CS"/>
        </w:rPr>
        <w:t xml:space="preserve">5.  Приказани на конту 780000 </w:t>
      </w:r>
      <w:r w:rsidRPr="00577160">
        <w:rPr>
          <w:rFonts w:ascii="Times New Roman" w:hAnsi="Times New Roman"/>
          <w:lang w:val="sr-Cyrl-CS"/>
        </w:rPr>
        <w:t xml:space="preserve">под називом „ТРАНСФЕРИ ИЗМЕЂУ БУЏЕТСКИХ КОРИСНИКА НА ИСТОМ НИВОУ“)  у износу </w:t>
      </w:r>
      <w:r w:rsidR="00A81485">
        <w:rPr>
          <w:rFonts w:ascii="Times New Roman" w:hAnsi="Times New Roman"/>
          <w:lang w:val="sr-Cyrl-CS"/>
        </w:rPr>
        <w:t xml:space="preserve"> </w:t>
      </w:r>
      <w:r w:rsidR="00A81485" w:rsidRPr="00A81485">
        <w:rPr>
          <w:rFonts w:ascii="Times New Roman" w:hAnsi="Times New Roman"/>
          <w:b/>
          <w:lang w:val="sr-Cyrl-CS"/>
        </w:rPr>
        <w:t>2.313.217</w:t>
      </w:r>
      <w:r w:rsidR="00A81485">
        <w:rPr>
          <w:rFonts w:ascii="Times New Roman" w:hAnsi="Times New Roman"/>
          <w:lang w:val="sr-Cyrl-CS"/>
        </w:rPr>
        <w:t xml:space="preserve"> </w:t>
      </w:r>
      <w:r>
        <w:rPr>
          <w:rFonts w:ascii="Times New Roman" w:hAnsi="Times New Roman"/>
          <w:lang w:val="sr-Cyrl-CS"/>
        </w:rPr>
        <w:t xml:space="preserve">хиљада  </w:t>
      </w:r>
      <w:r w:rsidRPr="00577160">
        <w:rPr>
          <w:rFonts w:ascii="Times New Roman" w:hAnsi="Times New Roman"/>
          <w:lang w:val="sr-Cyrl-CS"/>
        </w:rPr>
        <w:t>динара</w:t>
      </w:r>
      <w:r w:rsidR="00D40FAE">
        <w:rPr>
          <w:rFonts w:ascii="Times New Roman" w:hAnsi="Times New Roman"/>
          <w:lang w:val="sr-Cyrl-CS"/>
        </w:rPr>
        <w:t>.</w:t>
      </w:r>
      <w:r w:rsidR="00A81485">
        <w:rPr>
          <w:rFonts w:ascii="Times New Roman" w:hAnsi="Times New Roman"/>
          <w:lang w:val="sr-Cyrl-CS"/>
        </w:rPr>
        <w:t xml:space="preserve">  </w:t>
      </w:r>
    </w:p>
    <w:p w:rsidR="00BD09D5" w:rsidRDefault="00BD09D5" w:rsidP="00BD09D5">
      <w:pPr>
        <w:jc w:val="both"/>
        <w:rPr>
          <w:rFonts w:ascii="Times New Roman" w:hAnsi="Times New Roman"/>
          <w:lang w:val="sr-Cyrl-CS"/>
        </w:rPr>
      </w:pPr>
      <w:r>
        <w:rPr>
          <w:rFonts w:ascii="Times New Roman" w:hAnsi="Times New Roman"/>
          <w:lang w:val="sr-Cyrl-CS"/>
        </w:rPr>
        <w:t>Приходи Репу</w:t>
      </w:r>
      <w:r w:rsidR="00D40FAE">
        <w:rPr>
          <w:rFonts w:ascii="Times New Roman" w:hAnsi="Times New Roman"/>
          <w:lang w:val="sr-Cyrl-CS"/>
        </w:rPr>
        <w:t xml:space="preserve">бличког фонда учествују са </w:t>
      </w:r>
      <w:r w:rsidR="00A81485">
        <w:rPr>
          <w:rFonts w:ascii="Times New Roman" w:hAnsi="Times New Roman"/>
          <w:b/>
          <w:lang w:val="sr-Cyrl-CS"/>
        </w:rPr>
        <w:t>98,55</w:t>
      </w:r>
      <w:r>
        <w:rPr>
          <w:rFonts w:ascii="Times New Roman" w:hAnsi="Times New Roman"/>
          <w:lang w:val="sr-Cyrl-CS"/>
        </w:rPr>
        <w:t xml:space="preserve"> % у укупно оствареним приходима.</w:t>
      </w:r>
    </w:p>
    <w:p w:rsidR="00BD09D5" w:rsidRDefault="00BD09D5" w:rsidP="00BD09D5">
      <w:pPr>
        <w:jc w:val="both"/>
        <w:rPr>
          <w:rFonts w:ascii="Times New Roman" w:hAnsi="Times New Roman"/>
        </w:rPr>
      </w:pPr>
      <w:r w:rsidRPr="00577160">
        <w:rPr>
          <w:rFonts w:ascii="Times New Roman" w:hAnsi="Times New Roman"/>
          <w:lang w:val="sr-Cyrl-CS"/>
        </w:rPr>
        <w:t xml:space="preserve">У ове приходе укључена је и </w:t>
      </w:r>
      <w:r w:rsidR="00970712">
        <w:rPr>
          <w:rFonts w:ascii="Times New Roman" w:hAnsi="Times New Roman"/>
          <w:lang w:val="sr-Cyrl-CS"/>
        </w:rPr>
        <w:t>фактурисана</w:t>
      </w:r>
      <w:r w:rsidRPr="00577160">
        <w:rPr>
          <w:rFonts w:ascii="Times New Roman" w:hAnsi="Times New Roman"/>
          <w:lang w:val="sr-Cyrl-CS"/>
        </w:rPr>
        <w:t xml:space="preserve"> партиципацију у износу од </w:t>
      </w:r>
      <w:r w:rsidR="00A81485">
        <w:rPr>
          <w:rFonts w:ascii="Times New Roman" w:hAnsi="Times New Roman"/>
          <w:lang w:val="sr-Cyrl-CS"/>
        </w:rPr>
        <w:t>6.024</w:t>
      </w:r>
      <w:r>
        <w:rPr>
          <w:rFonts w:ascii="Times New Roman" w:hAnsi="Times New Roman"/>
          <w:lang w:val="sr-Cyrl-CS"/>
        </w:rPr>
        <w:t xml:space="preserve">  хиљада </w:t>
      </w:r>
      <w:r w:rsidRPr="00577160">
        <w:rPr>
          <w:rFonts w:ascii="Times New Roman" w:hAnsi="Times New Roman"/>
          <w:lang w:val="sr-Cyrl-CS"/>
        </w:rPr>
        <w:t xml:space="preserve">динара, која по </w:t>
      </w:r>
    </w:p>
    <w:p w:rsidR="00BD09D5" w:rsidRDefault="00BD09D5" w:rsidP="00D40FAE">
      <w:pPr>
        <w:jc w:val="both"/>
        <w:rPr>
          <w:rFonts w:ascii="Times New Roman" w:hAnsi="Times New Roman"/>
          <w:lang w:val="sr-Cyrl-CS"/>
        </w:rPr>
      </w:pPr>
      <w:r w:rsidRPr="00577160">
        <w:rPr>
          <w:rFonts w:ascii="Times New Roman" w:hAnsi="Times New Roman"/>
          <w:lang w:val="sr-Cyrl-CS"/>
        </w:rPr>
        <w:t>„Правилнику о уговарању здравствене заштите из обавезног здравственог осигурања са давао</w:t>
      </w:r>
      <w:r>
        <w:rPr>
          <w:rFonts w:ascii="Times New Roman" w:hAnsi="Times New Roman"/>
          <w:lang w:val="sr-Cyrl-CS"/>
        </w:rPr>
        <w:t>цима здравствених услуга за 201</w:t>
      </w:r>
      <w:r w:rsidR="00A81485">
        <w:rPr>
          <w:rFonts w:ascii="Times New Roman" w:hAnsi="Times New Roman"/>
          <w:lang w:val="sr-Cyrl-RS"/>
        </w:rPr>
        <w:t>20</w:t>
      </w:r>
      <w:r w:rsidRPr="00577160">
        <w:rPr>
          <w:rFonts w:ascii="Times New Roman" w:hAnsi="Times New Roman"/>
          <w:lang w:val="sr-Cyrl-CS"/>
        </w:rPr>
        <w:t>годину“, чини приход РФЗО</w:t>
      </w:r>
      <w:r>
        <w:rPr>
          <w:rFonts w:ascii="Times New Roman" w:hAnsi="Times New Roman"/>
          <w:lang w:val="sr-Cyrl-CS"/>
        </w:rPr>
        <w:t xml:space="preserve">, и сматра се пренетим средствима од стране </w:t>
      </w:r>
      <w:r w:rsidRPr="00B1717C">
        <w:rPr>
          <w:rFonts w:ascii="Times New Roman" w:hAnsi="Times New Roman"/>
          <w:lang w:val="sr-Cyrl-CS"/>
        </w:rPr>
        <w:t>Филијале.</w:t>
      </w:r>
    </w:p>
    <w:p w:rsidR="00F944C2" w:rsidRDefault="00F944C2" w:rsidP="00D40FAE">
      <w:pPr>
        <w:jc w:val="both"/>
        <w:rPr>
          <w:rFonts w:ascii="Times New Roman" w:hAnsi="Times New Roman"/>
          <w:lang w:val="sr-Cyrl-CS"/>
        </w:rPr>
      </w:pPr>
      <w:r w:rsidRPr="008F233F">
        <w:rPr>
          <w:rFonts w:ascii="Times New Roman" w:hAnsi="Times New Roman"/>
          <w:lang w:val="sr-Cyrl-CS"/>
        </w:rPr>
        <w:t>У односу на претходну годину</w:t>
      </w:r>
      <w:r w:rsidR="0011635F">
        <w:rPr>
          <w:rFonts w:ascii="Times New Roman" w:hAnsi="Times New Roman"/>
          <w:lang w:val="sr-Cyrl-CS"/>
        </w:rPr>
        <w:t>,</w:t>
      </w:r>
      <w:r w:rsidRPr="008F233F">
        <w:rPr>
          <w:rFonts w:ascii="Times New Roman" w:hAnsi="Times New Roman"/>
          <w:lang w:val="sr-Cyrl-CS"/>
        </w:rPr>
        <w:t xml:space="preserve"> приходи </w:t>
      </w:r>
      <w:r w:rsidR="0011635F">
        <w:rPr>
          <w:rFonts w:ascii="Times New Roman" w:hAnsi="Times New Roman"/>
          <w:lang w:val="sr-Cyrl-CS"/>
        </w:rPr>
        <w:t>од РФЗО-а</w:t>
      </w:r>
      <w:r w:rsidR="00E87CC1">
        <w:rPr>
          <w:rFonts w:ascii="Times New Roman" w:hAnsi="Times New Roman"/>
          <w:lang w:val="sr-Cyrl-CS"/>
        </w:rPr>
        <w:t xml:space="preserve"> </w:t>
      </w:r>
      <w:r w:rsidR="00A81485">
        <w:rPr>
          <w:rFonts w:ascii="Times New Roman" w:hAnsi="Times New Roman"/>
          <w:lang w:val="sr-Cyrl-CS"/>
        </w:rPr>
        <w:t xml:space="preserve">( </w:t>
      </w:r>
      <w:r w:rsidR="00A81485" w:rsidRPr="00A81485">
        <w:rPr>
          <w:rFonts w:ascii="Times New Roman" w:hAnsi="Times New Roman"/>
        </w:rPr>
        <w:t>1.946.988</w:t>
      </w:r>
      <w:r w:rsidR="00A81485">
        <w:rPr>
          <w:rFonts w:ascii="Times New Roman" w:hAnsi="Times New Roman"/>
          <w:lang w:val="sr-Cyrl-RS"/>
        </w:rPr>
        <w:t xml:space="preserve"> хиљада динара) </w:t>
      </w:r>
      <w:r w:rsidR="0011635F">
        <w:rPr>
          <w:rFonts w:ascii="Times New Roman" w:hAnsi="Times New Roman"/>
          <w:lang w:val="sr-Cyrl-CS"/>
        </w:rPr>
        <w:t xml:space="preserve"> </w:t>
      </w:r>
      <w:r w:rsidRPr="008F233F">
        <w:rPr>
          <w:rFonts w:ascii="Times New Roman" w:hAnsi="Times New Roman"/>
          <w:lang w:val="sr-Cyrl-CS"/>
        </w:rPr>
        <w:t xml:space="preserve"> повећани </w:t>
      </w:r>
      <w:r w:rsidR="0011635F">
        <w:rPr>
          <w:rFonts w:ascii="Times New Roman" w:hAnsi="Times New Roman"/>
          <w:lang w:val="sr-Cyrl-CS"/>
        </w:rPr>
        <w:t>су за</w:t>
      </w:r>
      <w:r w:rsidR="008F233F">
        <w:rPr>
          <w:rFonts w:ascii="Times New Roman" w:hAnsi="Times New Roman"/>
          <w:lang w:val="sr-Cyrl-CS"/>
        </w:rPr>
        <w:t xml:space="preserve">  </w:t>
      </w:r>
      <w:r w:rsidR="00A81485">
        <w:rPr>
          <w:rFonts w:ascii="Times New Roman" w:hAnsi="Times New Roman"/>
          <w:lang w:val="sr-Cyrl-CS"/>
        </w:rPr>
        <w:t xml:space="preserve">18,81 </w:t>
      </w:r>
      <w:r w:rsidR="008F233F">
        <w:rPr>
          <w:rFonts w:ascii="Times New Roman" w:hAnsi="Times New Roman"/>
          <w:lang w:val="sr-Cyrl-CS"/>
        </w:rPr>
        <w:t>%</w:t>
      </w:r>
      <w:r w:rsidR="0011635F">
        <w:rPr>
          <w:rFonts w:ascii="Times New Roman" w:hAnsi="Times New Roman"/>
          <w:lang w:val="sr-Cyrl-CS"/>
        </w:rPr>
        <w:t>.</w:t>
      </w:r>
    </w:p>
    <w:p w:rsidR="00A81485" w:rsidRPr="00A81485" w:rsidRDefault="00A81485" w:rsidP="00D40FAE">
      <w:pPr>
        <w:jc w:val="both"/>
        <w:rPr>
          <w:rFonts w:ascii="Times New Roman" w:hAnsi="Times New Roman"/>
          <w:lang w:val="sr-Latn-RS"/>
        </w:rPr>
      </w:pPr>
      <w:r>
        <w:rPr>
          <w:rFonts w:ascii="Times New Roman" w:hAnsi="Times New Roman"/>
          <w:lang w:val="sr-Cyrl-CS"/>
        </w:rPr>
        <w:t>Што се тиче прихода од анаплаћених партиципација, овај приход је у односу на претходну годину,  мањи за 55 %, што је последица тешке епидемиолошке ситуације која је владала од марта 2020.године</w:t>
      </w:r>
      <w:r>
        <w:rPr>
          <w:rFonts w:ascii="Times New Roman" w:hAnsi="Times New Roman"/>
          <w:lang w:val="sr-Latn-RS"/>
        </w:rPr>
        <w:t xml:space="preserve">, a </w:t>
      </w:r>
      <w:r>
        <w:rPr>
          <w:rFonts w:ascii="Times New Roman" w:hAnsi="Times New Roman"/>
          <w:lang w:val="sr-Cyrl-CS"/>
        </w:rPr>
        <w:t xml:space="preserve">изазвана вирусом </w:t>
      </w:r>
      <w:r>
        <w:rPr>
          <w:rFonts w:ascii="Times New Roman" w:hAnsi="Times New Roman"/>
          <w:lang w:val="sr-Latn-RS"/>
        </w:rPr>
        <w:t>COVID -19.</w:t>
      </w:r>
    </w:p>
    <w:p w:rsidR="0011635F" w:rsidRDefault="0011635F" w:rsidP="00D40FAE">
      <w:pPr>
        <w:jc w:val="both"/>
        <w:rPr>
          <w:rFonts w:ascii="Times New Roman" w:hAnsi="Times New Roman"/>
          <w:lang w:val="sr-Cyrl-CS"/>
        </w:rPr>
      </w:pPr>
    </w:p>
    <w:p w:rsidR="00376477" w:rsidRDefault="00376477" w:rsidP="00D40FAE">
      <w:pPr>
        <w:jc w:val="both"/>
        <w:rPr>
          <w:rFonts w:ascii="Times New Roman" w:hAnsi="Times New Roman"/>
          <w:lang w:val="sr-Cyrl-RS"/>
        </w:rPr>
      </w:pPr>
      <w:r>
        <w:rPr>
          <w:rFonts w:ascii="Times New Roman" w:hAnsi="Times New Roman"/>
          <w:lang w:val="sr-Cyrl-CS"/>
        </w:rPr>
        <w:lastRenderedPageBreak/>
        <w:t>Други по величини су приходи остварени од - продаје роба и услуга и књижени су наконту 74000</w:t>
      </w:r>
      <w:r w:rsidR="00E87CC1">
        <w:rPr>
          <w:rFonts w:ascii="Times New Roman" w:hAnsi="Times New Roman"/>
          <w:lang w:val="sr-Cyrl-CS"/>
        </w:rPr>
        <w:t xml:space="preserve">0 – у износу од </w:t>
      </w:r>
      <w:r w:rsidR="00D26A58">
        <w:rPr>
          <w:rFonts w:ascii="Times New Roman" w:hAnsi="Times New Roman"/>
          <w:lang w:val="sr-Cyrl-CS"/>
        </w:rPr>
        <w:t xml:space="preserve"> </w:t>
      </w:r>
      <w:r w:rsidR="00E87CC1" w:rsidRPr="00A100A5">
        <w:rPr>
          <w:rFonts w:ascii="Times New Roman" w:hAnsi="Times New Roman"/>
          <w:b/>
          <w:lang w:val="sr-Cyrl-CS"/>
        </w:rPr>
        <w:t>21.425</w:t>
      </w:r>
      <w:r w:rsidR="00E87CC1">
        <w:rPr>
          <w:rFonts w:ascii="Times New Roman" w:hAnsi="Times New Roman"/>
          <w:lang w:val="sr-Cyrl-CS"/>
        </w:rPr>
        <w:t xml:space="preserve"> хиљада динара.</w:t>
      </w:r>
      <w:r>
        <w:rPr>
          <w:rFonts w:ascii="Times New Roman" w:hAnsi="Times New Roman"/>
          <w:lang w:val="sr-Cyrl-CS"/>
        </w:rPr>
        <w:t>. Ови приходи су у односу на 2020.годину мањи скоро за 15% и такође</w:t>
      </w:r>
      <w:r w:rsidR="00E87CC1">
        <w:rPr>
          <w:rFonts w:ascii="Times New Roman" w:hAnsi="Times New Roman"/>
          <w:lang w:val="sr-Cyrl-CS"/>
        </w:rPr>
        <w:t>,</w:t>
      </w:r>
      <w:r>
        <w:rPr>
          <w:rFonts w:ascii="Times New Roman" w:hAnsi="Times New Roman"/>
          <w:lang w:val="sr-Cyrl-CS"/>
        </w:rPr>
        <w:t xml:space="preserve"> су последица</w:t>
      </w:r>
      <w:r w:rsidR="0037332E">
        <w:rPr>
          <w:rFonts w:ascii="Times New Roman" w:hAnsi="Times New Roman"/>
          <w:lang w:val="sr-Cyrl-CS"/>
        </w:rPr>
        <w:t xml:space="preserve"> дејства </w:t>
      </w:r>
      <w:r>
        <w:rPr>
          <w:rFonts w:ascii="Times New Roman" w:hAnsi="Times New Roman"/>
          <w:lang w:val="sr-Cyrl-CS"/>
        </w:rPr>
        <w:t xml:space="preserve"> </w:t>
      </w:r>
      <w:r w:rsidR="00E87CC1">
        <w:rPr>
          <w:rFonts w:ascii="Times New Roman" w:hAnsi="Times New Roman"/>
          <w:lang w:val="sr-Cyrl-CS"/>
        </w:rPr>
        <w:t xml:space="preserve">вируса </w:t>
      </w:r>
      <w:r w:rsidR="00E87CC1">
        <w:rPr>
          <w:rFonts w:ascii="Times New Roman" w:hAnsi="Times New Roman"/>
          <w:lang w:val="sr-Latn-RS"/>
        </w:rPr>
        <w:t>COVID -19</w:t>
      </w:r>
      <w:r w:rsidR="00E87CC1">
        <w:rPr>
          <w:rFonts w:ascii="Times New Roman" w:hAnsi="Times New Roman"/>
          <w:lang w:val="sr-Cyrl-RS"/>
        </w:rPr>
        <w:t>.</w:t>
      </w:r>
    </w:p>
    <w:p w:rsidR="0037332E" w:rsidRDefault="0037332E" w:rsidP="0037332E">
      <w:pPr>
        <w:jc w:val="both"/>
        <w:rPr>
          <w:rFonts w:ascii="Times New Roman" w:hAnsi="Times New Roman"/>
          <w:lang w:val="sr-Cyrl-CS"/>
        </w:rPr>
      </w:pPr>
      <w:r>
        <w:rPr>
          <w:rFonts w:ascii="Times New Roman" w:hAnsi="Times New Roman"/>
          <w:lang w:val="sr-Cyrl-CS"/>
        </w:rPr>
        <w:t xml:space="preserve">У оквиру конта 740000 налазе се остварени  -ПРИХОДИ ОД ИМОВИНЕ – који су за посматрани период остварени у висини од  </w:t>
      </w:r>
      <w:r w:rsidR="00A100A5">
        <w:rPr>
          <w:rFonts w:ascii="Times New Roman" w:hAnsi="Times New Roman"/>
          <w:lang w:val="sr-Cyrl-CS"/>
        </w:rPr>
        <w:t xml:space="preserve">1.780 </w:t>
      </w:r>
      <w:r>
        <w:rPr>
          <w:rFonts w:ascii="Times New Roman" w:hAnsi="Times New Roman"/>
          <w:lang w:val="sr-Cyrl-CS"/>
        </w:rPr>
        <w:t>хиљаде динара. Ови приходи се састоје од</w:t>
      </w:r>
      <w:r w:rsidRPr="007E46F9">
        <w:rPr>
          <w:rFonts w:ascii="Times New Roman" w:hAnsi="Times New Roman"/>
          <w:lang w:val="sr-Cyrl-CS"/>
        </w:rPr>
        <w:t xml:space="preserve"> </w:t>
      </w:r>
      <w:r>
        <w:rPr>
          <w:rFonts w:ascii="Times New Roman" w:hAnsi="Times New Roman"/>
          <w:lang w:val="sr-Cyrl-CS"/>
        </w:rPr>
        <w:t xml:space="preserve">: </w:t>
      </w:r>
    </w:p>
    <w:p w:rsidR="0037332E" w:rsidRPr="009B218D" w:rsidRDefault="0037332E" w:rsidP="0037332E">
      <w:pPr>
        <w:pStyle w:val="ListParagraph"/>
        <w:numPr>
          <w:ilvl w:val="0"/>
          <w:numId w:val="2"/>
        </w:numPr>
        <w:jc w:val="both"/>
        <w:rPr>
          <w:rFonts w:ascii="Times New Roman" w:hAnsi="Times New Roman"/>
          <w:lang w:val="sr-Cyrl-CS"/>
        </w:rPr>
      </w:pPr>
      <w:r>
        <w:rPr>
          <w:rFonts w:ascii="Times New Roman" w:hAnsi="Times New Roman"/>
          <w:lang w:val="sr-Cyrl-CS"/>
        </w:rPr>
        <w:t>Н</w:t>
      </w:r>
      <w:r w:rsidRPr="009B218D">
        <w:rPr>
          <w:rFonts w:ascii="Times New Roman" w:hAnsi="Times New Roman"/>
          <w:lang w:val="sr-Cyrl-CS"/>
        </w:rPr>
        <w:t>аплаћених штета од Полиса осигурања имовине у износу од..........</w:t>
      </w:r>
      <w:r w:rsidR="00D26A58">
        <w:rPr>
          <w:rFonts w:ascii="Times New Roman" w:hAnsi="Times New Roman"/>
          <w:lang w:val="sr-Cyrl-CS"/>
        </w:rPr>
        <w:t xml:space="preserve">...  </w:t>
      </w:r>
      <w:r>
        <w:rPr>
          <w:rFonts w:ascii="Times New Roman" w:hAnsi="Times New Roman"/>
          <w:lang w:val="sr-Cyrl-CS"/>
        </w:rPr>
        <w:t xml:space="preserve"> </w:t>
      </w:r>
      <w:r w:rsidR="00A100A5">
        <w:rPr>
          <w:rFonts w:ascii="Times New Roman" w:hAnsi="Times New Roman"/>
          <w:lang w:val="sr-Cyrl-CS"/>
        </w:rPr>
        <w:t>1.725</w:t>
      </w:r>
      <w:r w:rsidRPr="009B218D">
        <w:rPr>
          <w:rFonts w:ascii="Times New Roman" w:hAnsi="Times New Roman"/>
          <w:lang w:val="sr-Cyrl-CS"/>
        </w:rPr>
        <w:t xml:space="preserve"> хиљада динара </w:t>
      </w:r>
    </w:p>
    <w:p w:rsidR="0037332E" w:rsidRDefault="0037332E" w:rsidP="0037332E">
      <w:pPr>
        <w:pStyle w:val="ListParagraph"/>
        <w:numPr>
          <w:ilvl w:val="0"/>
          <w:numId w:val="2"/>
        </w:numPr>
        <w:jc w:val="both"/>
        <w:rPr>
          <w:rFonts w:ascii="Times New Roman" w:hAnsi="Times New Roman"/>
          <w:lang w:val="sr-Cyrl-CS"/>
        </w:rPr>
      </w:pPr>
      <w:r>
        <w:rPr>
          <w:rFonts w:ascii="Times New Roman" w:hAnsi="Times New Roman"/>
          <w:lang w:val="sr-Cyrl-CS"/>
        </w:rPr>
        <w:t>Наплаћених камата од физичких лица.......................</w:t>
      </w:r>
      <w:r w:rsidR="00D26A58">
        <w:rPr>
          <w:rFonts w:ascii="Times New Roman" w:hAnsi="Times New Roman"/>
          <w:lang w:val="sr-Cyrl-CS"/>
        </w:rPr>
        <w:t xml:space="preserve">..............................   </w:t>
      </w:r>
      <w:r>
        <w:rPr>
          <w:rFonts w:ascii="Times New Roman" w:hAnsi="Times New Roman"/>
          <w:lang w:val="sr-Cyrl-CS"/>
        </w:rPr>
        <w:t xml:space="preserve">  </w:t>
      </w:r>
      <w:r w:rsidR="00D26A58">
        <w:rPr>
          <w:rFonts w:ascii="Times New Roman" w:hAnsi="Times New Roman"/>
          <w:lang w:val="sr-Cyrl-CS"/>
        </w:rPr>
        <w:t xml:space="preserve">    </w:t>
      </w:r>
      <w:r>
        <w:rPr>
          <w:rFonts w:ascii="Times New Roman" w:hAnsi="Times New Roman"/>
          <w:lang w:val="sr-Cyrl-CS"/>
        </w:rPr>
        <w:t>5</w:t>
      </w:r>
      <w:r w:rsidR="00A100A5">
        <w:rPr>
          <w:rFonts w:ascii="Times New Roman" w:hAnsi="Times New Roman"/>
          <w:lang w:val="sr-Cyrl-CS"/>
        </w:rPr>
        <w:t>5</w:t>
      </w:r>
      <w:r>
        <w:rPr>
          <w:rFonts w:ascii="Times New Roman" w:hAnsi="Times New Roman"/>
          <w:lang w:val="sr-Cyrl-CS"/>
        </w:rPr>
        <w:t xml:space="preserve"> хиљада динара</w:t>
      </w:r>
    </w:p>
    <w:p w:rsidR="00D26A58" w:rsidRDefault="00D26A58" w:rsidP="00D26A58">
      <w:pPr>
        <w:pStyle w:val="ListParagraph"/>
        <w:numPr>
          <w:ilvl w:val="0"/>
          <w:numId w:val="2"/>
        </w:numPr>
        <w:jc w:val="both"/>
        <w:rPr>
          <w:rFonts w:ascii="Times New Roman" w:hAnsi="Times New Roman"/>
          <w:lang w:val="sr-Cyrl-CS"/>
        </w:rPr>
      </w:pPr>
      <w:r>
        <w:rPr>
          <w:rFonts w:ascii="Times New Roman" w:hAnsi="Times New Roman"/>
          <w:lang w:val="sr-Cyrl-CS"/>
        </w:rPr>
        <w:t>Приходи од продаје роба и услуга..............................................................  17.442 хиљада динара</w:t>
      </w:r>
    </w:p>
    <w:p w:rsidR="00D26A58" w:rsidRDefault="00D26A58" w:rsidP="0037332E">
      <w:pPr>
        <w:pStyle w:val="ListParagraph"/>
        <w:numPr>
          <w:ilvl w:val="0"/>
          <w:numId w:val="2"/>
        </w:numPr>
        <w:jc w:val="both"/>
        <w:rPr>
          <w:rFonts w:ascii="Times New Roman" w:hAnsi="Times New Roman"/>
          <w:lang w:val="sr-Cyrl-CS"/>
        </w:rPr>
      </w:pPr>
    </w:p>
    <w:p w:rsidR="00376477" w:rsidRDefault="00376477" w:rsidP="00D40FAE">
      <w:pPr>
        <w:jc w:val="both"/>
        <w:rPr>
          <w:rFonts w:ascii="Times New Roman" w:hAnsi="Times New Roman"/>
          <w:lang w:val="sr-Cyrl-CS"/>
        </w:rPr>
      </w:pPr>
    </w:p>
    <w:p w:rsidR="004E7CEE" w:rsidRPr="004E7CEE" w:rsidRDefault="00376477" w:rsidP="00E87CC1">
      <w:pPr>
        <w:jc w:val="both"/>
        <w:rPr>
          <w:rFonts w:ascii="Times New Roman" w:hAnsi="Times New Roman"/>
        </w:rPr>
      </w:pPr>
      <w:r>
        <w:rPr>
          <w:rFonts w:ascii="Times New Roman" w:hAnsi="Times New Roman"/>
          <w:lang w:val="sr-Cyrl-CS"/>
        </w:rPr>
        <w:t xml:space="preserve">Трећи </w:t>
      </w:r>
      <w:r w:rsidR="00F944C2">
        <w:rPr>
          <w:rFonts w:ascii="Times New Roman" w:hAnsi="Times New Roman"/>
          <w:lang w:val="sr-Cyrl-CS"/>
        </w:rPr>
        <w:t xml:space="preserve"> </w:t>
      </w:r>
      <w:r w:rsidR="00BD09D5">
        <w:rPr>
          <w:rFonts w:ascii="Times New Roman" w:hAnsi="Times New Roman"/>
          <w:lang w:val="sr-Cyrl-CS"/>
        </w:rPr>
        <w:t xml:space="preserve">по величини су </w:t>
      </w:r>
      <w:r w:rsidR="00BD09D5">
        <w:rPr>
          <w:rFonts w:ascii="Times New Roman" w:hAnsi="Times New Roman"/>
        </w:rPr>
        <w:t xml:space="preserve">приходи  који се налазе на конту 790000- ПРИХОДИ ИЗ БУЏЕТА </w:t>
      </w:r>
      <w:r w:rsidR="00F634F7">
        <w:rPr>
          <w:rFonts w:ascii="Times New Roman" w:hAnsi="Times New Roman"/>
        </w:rPr>
        <w:t xml:space="preserve">– </w:t>
      </w:r>
      <w:r w:rsidR="00E87CC1">
        <w:rPr>
          <w:rFonts w:ascii="Times New Roman" w:hAnsi="Times New Roman"/>
          <w:lang w:val="sr-Cyrl-RS"/>
        </w:rPr>
        <w:t xml:space="preserve"> остварени су </w:t>
      </w:r>
      <w:r w:rsidR="00BD09D5">
        <w:rPr>
          <w:rFonts w:ascii="Times New Roman" w:hAnsi="Times New Roman"/>
        </w:rPr>
        <w:t xml:space="preserve">трансвером  средстава од Министарства здравља </w:t>
      </w:r>
      <w:r w:rsidR="00AB72EA">
        <w:rPr>
          <w:rFonts w:ascii="Times New Roman" w:hAnsi="Times New Roman"/>
        </w:rPr>
        <w:t xml:space="preserve">у износу од </w:t>
      </w:r>
      <w:r w:rsidR="00AB72EA">
        <w:rPr>
          <w:rFonts w:ascii="Times New Roman" w:hAnsi="Times New Roman"/>
          <w:lang w:val="sr-Cyrl-RS"/>
        </w:rPr>
        <w:t xml:space="preserve">8.086 </w:t>
      </w:r>
      <w:r w:rsidR="00AB72EA">
        <w:rPr>
          <w:rFonts w:ascii="Times New Roman" w:hAnsi="Times New Roman"/>
        </w:rPr>
        <w:t xml:space="preserve"> хиљада динара</w:t>
      </w:r>
      <w:r w:rsidR="00B0015E">
        <w:rPr>
          <w:rFonts w:ascii="Times New Roman" w:hAnsi="Times New Roman"/>
          <w:lang w:val="sr-Cyrl-RS"/>
        </w:rPr>
        <w:t>.</w:t>
      </w:r>
      <w:r w:rsidR="00AB72EA">
        <w:rPr>
          <w:rFonts w:ascii="Times New Roman" w:hAnsi="Times New Roman"/>
          <w:lang w:val="sr-Cyrl-RS"/>
        </w:rPr>
        <w:t xml:space="preserve">  </w:t>
      </w:r>
      <w:r w:rsidR="00AB72EA">
        <w:rPr>
          <w:rFonts w:ascii="Times New Roman" w:hAnsi="Times New Roman"/>
        </w:rPr>
        <w:t xml:space="preserve"> </w:t>
      </w:r>
    </w:p>
    <w:p w:rsidR="00BD09D5" w:rsidRDefault="00BD09D5" w:rsidP="00BD09D5">
      <w:pPr>
        <w:jc w:val="both"/>
        <w:rPr>
          <w:rFonts w:ascii="Times New Roman" w:hAnsi="Times New Roman"/>
        </w:rPr>
      </w:pPr>
      <w:proofErr w:type="gramStart"/>
      <w:r>
        <w:rPr>
          <w:rFonts w:ascii="Times New Roman" w:hAnsi="Times New Roman"/>
        </w:rPr>
        <w:t>У  односу</w:t>
      </w:r>
      <w:proofErr w:type="gramEnd"/>
      <w:r>
        <w:rPr>
          <w:rFonts w:ascii="Times New Roman" w:hAnsi="Times New Roman"/>
        </w:rPr>
        <w:t xml:space="preserve"> на</w:t>
      </w:r>
      <w:r w:rsidR="00F944C2">
        <w:rPr>
          <w:rFonts w:ascii="Times New Roman" w:hAnsi="Times New Roman"/>
        </w:rPr>
        <w:t xml:space="preserve"> исти период  претходне године</w:t>
      </w:r>
      <w:r w:rsidR="00AB72EA">
        <w:rPr>
          <w:rFonts w:ascii="Times New Roman" w:hAnsi="Times New Roman"/>
          <w:lang w:val="sr-Cyrl-RS"/>
        </w:rPr>
        <w:t xml:space="preserve"> ( 42.546 хиљада динара)</w:t>
      </w:r>
      <w:r>
        <w:rPr>
          <w:rFonts w:ascii="Times New Roman" w:hAnsi="Times New Roman"/>
        </w:rPr>
        <w:t xml:space="preserve"> ови приходи су </w:t>
      </w:r>
      <w:r w:rsidR="00E87CC1">
        <w:rPr>
          <w:rFonts w:ascii="Times New Roman" w:hAnsi="Times New Roman"/>
          <w:lang w:val="sr-Cyrl-RS"/>
        </w:rPr>
        <w:t>мањи за 81</w:t>
      </w:r>
      <w:r>
        <w:rPr>
          <w:rFonts w:ascii="Times New Roman" w:hAnsi="Times New Roman"/>
        </w:rPr>
        <w:t xml:space="preserve"> %.</w:t>
      </w:r>
    </w:p>
    <w:p w:rsidR="00E51A57" w:rsidRPr="00E51A57" w:rsidRDefault="00E51A57" w:rsidP="00BD09D5">
      <w:pPr>
        <w:jc w:val="both"/>
        <w:rPr>
          <w:rFonts w:ascii="Times New Roman" w:hAnsi="Times New Roman"/>
        </w:rPr>
      </w:pPr>
    </w:p>
    <w:p w:rsidR="00F158A8" w:rsidRDefault="004A164F" w:rsidP="00BD09D5">
      <w:pPr>
        <w:jc w:val="both"/>
        <w:rPr>
          <w:rFonts w:ascii="Times New Roman" w:hAnsi="Times New Roman"/>
          <w:lang w:val="sr-Cyrl-RS"/>
        </w:rPr>
      </w:pPr>
      <w:r w:rsidRPr="004A164F">
        <w:rPr>
          <w:rFonts w:ascii="Times New Roman" w:hAnsi="Times New Roman"/>
        </w:rPr>
        <w:t>С</w:t>
      </w:r>
      <w:r w:rsidR="009A4E27">
        <w:rPr>
          <w:rFonts w:ascii="Times New Roman" w:hAnsi="Times New Roman"/>
        </w:rPr>
        <w:t>редстава пренета</w:t>
      </w:r>
      <w:r w:rsidR="00BD09D5" w:rsidRPr="004A164F">
        <w:rPr>
          <w:rFonts w:ascii="Times New Roman" w:hAnsi="Times New Roman"/>
        </w:rPr>
        <w:t xml:space="preserve"> од Министарства </w:t>
      </w:r>
      <w:proofErr w:type="gramStart"/>
      <w:r w:rsidR="00BD09D5" w:rsidRPr="004A164F">
        <w:rPr>
          <w:rFonts w:ascii="Times New Roman" w:hAnsi="Times New Roman"/>
        </w:rPr>
        <w:t>здравља  искоришћен</w:t>
      </w:r>
      <w:r w:rsidR="009A4E27">
        <w:rPr>
          <w:rFonts w:ascii="Times New Roman" w:hAnsi="Times New Roman"/>
        </w:rPr>
        <w:t>а</w:t>
      </w:r>
      <w:proofErr w:type="gramEnd"/>
      <w:r w:rsidR="009A4E27">
        <w:rPr>
          <w:rFonts w:ascii="Times New Roman" w:hAnsi="Times New Roman"/>
        </w:rPr>
        <w:t xml:space="preserve"> су</w:t>
      </w:r>
      <w:r w:rsidRPr="004A164F">
        <w:rPr>
          <w:rFonts w:ascii="Times New Roman" w:hAnsi="Times New Roman"/>
        </w:rPr>
        <w:t xml:space="preserve"> за набавку опреме  и у Табели 5</w:t>
      </w:r>
      <w:r w:rsidR="00BD09D5" w:rsidRPr="004A164F">
        <w:rPr>
          <w:rFonts w:ascii="Times New Roman" w:hAnsi="Times New Roman"/>
        </w:rPr>
        <w:t xml:space="preserve">.  исказан је на конту </w:t>
      </w:r>
      <w:r w:rsidRPr="004A164F">
        <w:rPr>
          <w:rFonts w:ascii="Times New Roman" w:hAnsi="Times New Roman"/>
        </w:rPr>
        <w:t>–</w:t>
      </w:r>
      <w:r w:rsidR="00BD09D5" w:rsidRPr="004A164F">
        <w:rPr>
          <w:rFonts w:ascii="Times New Roman" w:hAnsi="Times New Roman"/>
        </w:rPr>
        <w:t xml:space="preserve"> 51</w:t>
      </w:r>
      <w:r w:rsidR="0037332E">
        <w:rPr>
          <w:rFonts w:ascii="Times New Roman" w:hAnsi="Times New Roman"/>
          <w:lang w:val="sr-Cyrl-RS"/>
        </w:rPr>
        <w:t>2</w:t>
      </w:r>
      <w:r w:rsidRPr="004A164F">
        <w:rPr>
          <w:rFonts w:ascii="Times New Roman" w:hAnsi="Times New Roman"/>
        </w:rPr>
        <w:t xml:space="preserve">0000 у  укупном износу </w:t>
      </w:r>
      <w:r w:rsidR="00BD09D5" w:rsidRPr="004A164F">
        <w:rPr>
          <w:rFonts w:ascii="Times New Roman" w:hAnsi="Times New Roman"/>
        </w:rPr>
        <w:t xml:space="preserve">од </w:t>
      </w:r>
      <w:r w:rsidR="0037332E">
        <w:rPr>
          <w:rFonts w:ascii="Times New Roman" w:hAnsi="Times New Roman"/>
          <w:lang w:val="sr-Cyrl-RS"/>
        </w:rPr>
        <w:t xml:space="preserve"> 3.790 </w:t>
      </w:r>
      <w:r w:rsidR="00F158A8">
        <w:rPr>
          <w:rFonts w:ascii="Times New Roman" w:hAnsi="Times New Roman"/>
        </w:rPr>
        <w:t xml:space="preserve"> </w:t>
      </w:r>
      <w:r w:rsidR="00BD09D5" w:rsidRPr="004A164F">
        <w:rPr>
          <w:rFonts w:ascii="Times New Roman" w:hAnsi="Times New Roman"/>
        </w:rPr>
        <w:t xml:space="preserve">хиљада динара </w:t>
      </w:r>
      <w:r w:rsidRPr="004A164F">
        <w:rPr>
          <w:rFonts w:ascii="Times New Roman" w:hAnsi="Times New Roman"/>
        </w:rPr>
        <w:t xml:space="preserve">, </w:t>
      </w:r>
      <w:r w:rsidR="0037332E">
        <w:rPr>
          <w:rFonts w:ascii="Times New Roman" w:hAnsi="Times New Roman"/>
          <w:lang w:val="sr-Cyrl-RS"/>
        </w:rPr>
        <w:t xml:space="preserve"> а на конту 511000 – ЗГРАДЕ И ГРАЂЕВИНСКИ ОБЈЕКТИ  износ од 1.511 хиљада динара.</w:t>
      </w:r>
    </w:p>
    <w:p w:rsidR="00B0015E" w:rsidRDefault="00B0015E" w:rsidP="00BD09D5">
      <w:pPr>
        <w:jc w:val="both"/>
        <w:rPr>
          <w:rFonts w:ascii="Times New Roman" w:hAnsi="Times New Roman"/>
          <w:lang w:val="sr-Cyrl-RS"/>
        </w:rPr>
      </w:pPr>
    </w:p>
    <w:p w:rsidR="0037332E" w:rsidRPr="0037332E" w:rsidRDefault="0037332E" w:rsidP="00BD09D5">
      <w:pPr>
        <w:jc w:val="both"/>
        <w:rPr>
          <w:rFonts w:ascii="Times New Roman" w:hAnsi="Times New Roman"/>
          <w:lang w:val="sr-Cyrl-RS"/>
        </w:rPr>
      </w:pPr>
      <w:r>
        <w:rPr>
          <w:rFonts w:ascii="Times New Roman" w:hAnsi="Times New Roman"/>
          <w:lang w:val="sr-Cyrl-RS"/>
        </w:rPr>
        <w:t>Део средства од Министарства здравља утрошен је на сервисирање лифтова и сервисирање медицинске опреме у износу од 5.503 хиљада динара, па је овај трошак прокњижен на конту 425000.</w:t>
      </w:r>
    </w:p>
    <w:p w:rsidR="001A35FD" w:rsidRPr="001A35FD" w:rsidRDefault="001A35FD" w:rsidP="001A35FD">
      <w:pPr>
        <w:pStyle w:val="ListParagraph"/>
        <w:rPr>
          <w:rFonts w:ascii="Times New Roman" w:hAnsi="Times New Roman"/>
        </w:rPr>
      </w:pPr>
    </w:p>
    <w:p w:rsidR="00BD09D5" w:rsidRPr="00B0015E" w:rsidRDefault="00B0015E" w:rsidP="00B0015E">
      <w:pPr>
        <w:jc w:val="center"/>
        <w:rPr>
          <w:rFonts w:ascii="Times New Roman" w:hAnsi="Times New Roman"/>
          <w:b/>
          <w:lang w:val="sr-Cyrl-RS"/>
        </w:rPr>
      </w:pPr>
      <w:r>
        <w:rPr>
          <w:rFonts w:ascii="Times New Roman" w:hAnsi="Times New Roman"/>
          <w:b/>
          <w:lang w:val="sr-Cyrl-RS"/>
        </w:rPr>
        <w:t>РАСХОДИ</w:t>
      </w:r>
    </w:p>
    <w:p w:rsidR="00BD09D5" w:rsidRPr="00151081" w:rsidRDefault="00BD09D5" w:rsidP="00BD09D5">
      <w:pPr>
        <w:rPr>
          <w:rFonts w:ascii="Times New Roman" w:hAnsi="Times New Roman"/>
        </w:rPr>
      </w:pPr>
    </w:p>
    <w:p w:rsidR="00BD09D5" w:rsidRDefault="00BD09D5" w:rsidP="00BD09D5">
      <w:pPr>
        <w:rPr>
          <w:rFonts w:ascii="Times New Roman" w:hAnsi="Times New Roman"/>
          <w:lang w:val="sr-Cyrl-CS"/>
        </w:rPr>
      </w:pPr>
    </w:p>
    <w:p w:rsidR="00BD09D5" w:rsidRDefault="00BD09D5" w:rsidP="00BD09D5">
      <w:pPr>
        <w:jc w:val="both"/>
        <w:rPr>
          <w:rFonts w:ascii="Times New Roman" w:hAnsi="Times New Roman"/>
        </w:rPr>
      </w:pPr>
      <w:r w:rsidRPr="008E0192">
        <w:rPr>
          <w:rFonts w:ascii="Times New Roman" w:hAnsi="Times New Roman"/>
          <w:b/>
          <w:lang w:val="sr-Cyrl-CS"/>
        </w:rPr>
        <w:t>УКУПНИ РАСХОДИ</w:t>
      </w:r>
      <w:r w:rsidRPr="008E0192">
        <w:rPr>
          <w:rFonts w:ascii="Times New Roman" w:hAnsi="Times New Roman"/>
          <w:lang w:val="sr-Cyrl-CS"/>
        </w:rPr>
        <w:t xml:space="preserve"> остварени</w:t>
      </w:r>
      <w:r w:rsidRPr="00577160">
        <w:rPr>
          <w:rFonts w:ascii="Times New Roman" w:hAnsi="Times New Roman"/>
          <w:lang w:val="sr-Cyrl-CS"/>
        </w:rPr>
        <w:t xml:space="preserve"> у</w:t>
      </w:r>
      <w:r>
        <w:rPr>
          <w:rFonts w:ascii="Times New Roman" w:hAnsi="Times New Roman"/>
          <w:lang w:val="sr-Cyrl-CS"/>
        </w:rPr>
        <w:t xml:space="preserve"> периоду јануар –</w:t>
      </w:r>
      <w:r w:rsidR="004111AF">
        <w:rPr>
          <w:rFonts w:ascii="Times New Roman" w:hAnsi="Times New Roman"/>
          <w:lang w:val="sr-Cyrl-CS"/>
        </w:rPr>
        <w:t xml:space="preserve"> </w:t>
      </w:r>
      <w:r w:rsidR="008E0192">
        <w:rPr>
          <w:rFonts w:ascii="Times New Roman" w:hAnsi="Times New Roman"/>
          <w:lang w:val="sr-Cyrl-CS"/>
        </w:rPr>
        <w:t xml:space="preserve">децембар </w:t>
      </w:r>
      <w:r w:rsidR="00473C3F">
        <w:rPr>
          <w:rFonts w:ascii="Times New Roman" w:hAnsi="Times New Roman"/>
          <w:lang w:val="sr-Cyrl-CS"/>
        </w:rPr>
        <w:t>2020</w:t>
      </w:r>
      <w:r>
        <w:rPr>
          <w:rFonts w:ascii="Times New Roman" w:hAnsi="Times New Roman"/>
          <w:lang w:val="sr-Cyrl-CS"/>
        </w:rPr>
        <w:t xml:space="preserve">.године </w:t>
      </w:r>
      <w:r w:rsidR="00D53D62" w:rsidRPr="00D53D62">
        <w:rPr>
          <w:rFonts w:ascii="Times New Roman" w:hAnsi="Times New Roman"/>
          <w:b/>
          <w:lang w:val="sr-Cyrl-CS"/>
        </w:rPr>
        <w:t>2.363.129</w:t>
      </w:r>
      <w:r w:rsidR="00D53D62">
        <w:rPr>
          <w:rFonts w:ascii="Times New Roman" w:hAnsi="Times New Roman"/>
          <w:lang w:val="sr-Cyrl-CS"/>
        </w:rPr>
        <w:t xml:space="preserve"> </w:t>
      </w:r>
      <w:r>
        <w:rPr>
          <w:rFonts w:ascii="Times New Roman" w:hAnsi="Times New Roman"/>
          <w:lang w:val="sr-Cyrl-CS"/>
        </w:rPr>
        <w:t>хиљад</w:t>
      </w:r>
      <w:r w:rsidR="008E0192">
        <w:rPr>
          <w:rFonts w:ascii="Times New Roman" w:hAnsi="Times New Roman"/>
          <w:lang w:val="sr-Cyrl-CS"/>
        </w:rPr>
        <w:t>а</w:t>
      </w:r>
      <w:r w:rsidRPr="00577160">
        <w:rPr>
          <w:rFonts w:ascii="Times New Roman" w:hAnsi="Times New Roman"/>
          <w:b/>
          <w:lang w:val="sr-Cyrl-CS"/>
        </w:rPr>
        <w:t xml:space="preserve"> </w:t>
      </w:r>
      <w:r w:rsidRPr="00577160">
        <w:rPr>
          <w:rFonts w:ascii="Times New Roman" w:hAnsi="Times New Roman"/>
          <w:lang w:val="sr-Cyrl-CS"/>
        </w:rPr>
        <w:t>динара.</w:t>
      </w:r>
    </w:p>
    <w:p w:rsidR="0090349D" w:rsidRPr="0090349D" w:rsidRDefault="0090349D" w:rsidP="00BD09D5">
      <w:pPr>
        <w:jc w:val="both"/>
        <w:rPr>
          <w:rFonts w:ascii="Times New Roman" w:hAnsi="Times New Roman"/>
        </w:rPr>
      </w:pPr>
    </w:p>
    <w:p w:rsidR="001236BD" w:rsidRDefault="00BD09D5" w:rsidP="00BD09D5">
      <w:pPr>
        <w:jc w:val="both"/>
        <w:rPr>
          <w:rFonts w:ascii="Times New Roman" w:hAnsi="Times New Roman"/>
          <w:lang w:val="sr-Cyrl-RS"/>
        </w:rPr>
      </w:pPr>
      <w:r>
        <w:rPr>
          <w:rFonts w:ascii="Times New Roman" w:hAnsi="Times New Roman"/>
        </w:rPr>
        <w:t xml:space="preserve">Расходи су, у односу на приходе,  </w:t>
      </w:r>
      <w:r w:rsidR="008E0192">
        <w:rPr>
          <w:rFonts w:ascii="Times New Roman" w:hAnsi="Times New Roman"/>
        </w:rPr>
        <w:t xml:space="preserve"> </w:t>
      </w:r>
      <w:proofErr w:type="gramStart"/>
      <w:r w:rsidR="001236BD">
        <w:rPr>
          <w:rFonts w:ascii="Times New Roman" w:hAnsi="Times New Roman"/>
          <w:lang w:val="sr-Cyrl-RS"/>
        </w:rPr>
        <w:t xml:space="preserve">већи </w:t>
      </w:r>
      <w:r w:rsidR="008E0192">
        <w:rPr>
          <w:rFonts w:ascii="Times New Roman" w:hAnsi="Times New Roman"/>
        </w:rPr>
        <w:t xml:space="preserve"> </w:t>
      </w:r>
      <w:r>
        <w:rPr>
          <w:rFonts w:ascii="Times New Roman" w:hAnsi="Times New Roman"/>
        </w:rPr>
        <w:t>за</w:t>
      </w:r>
      <w:proofErr w:type="gramEnd"/>
      <w:r>
        <w:rPr>
          <w:rFonts w:ascii="Times New Roman" w:hAnsi="Times New Roman"/>
        </w:rPr>
        <w:t xml:space="preserve"> </w:t>
      </w:r>
      <w:r w:rsidR="001236BD" w:rsidRPr="001236BD">
        <w:rPr>
          <w:rFonts w:ascii="Times New Roman" w:hAnsi="Times New Roman"/>
          <w:b/>
          <w:lang w:val="sr-Cyrl-RS"/>
        </w:rPr>
        <w:t>15.575</w:t>
      </w:r>
      <w:r w:rsidR="008E0192">
        <w:rPr>
          <w:rFonts w:ascii="Times New Roman" w:hAnsi="Times New Roman"/>
        </w:rPr>
        <w:t xml:space="preserve"> </w:t>
      </w:r>
      <w:r w:rsidRPr="001236BD">
        <w:rPr>
          <w:rFonts w:ascii="Times New Roman" w:hAnsi="Times New Roman"/>
        </w:rPr>
        <w:t>хиљада динара</w:t>
      </w:r>
      <w:r>
        <w:rPr>
          <w:rFonts w:ascii="Times New Roman" w:hAnsi="Times New Roman"/>
        </w:rPr>
        <w:t>.</w:t>
      </w:r>
    </w:p>
    <w:p w:rsidR="00BD09D5" w:rsidRDefault="00BD09D5" w:rsidP="00BD09D5">
      <w:pPr>
        <w:jc w:val="both"/>
        <w:rPr>
          <w:rFonts w:ascii="Times New Roman" w:hAnsi="Times New Roman"/>
        </w:rPr>
      </w:pPr>
      <w:r>
        <w:rPr>
          <w:rFonts w:ascii="Times New Roman" w:hAnsi="Times New Roman"/>
        </w:rPr>
        <w:t xml:space="preserve">У обрасцима 5ГО Годишњег  обрачуна  исказани су  као БУЏЕТСКИ </w:t>
      </w:r>
      <w:r w:rsidR="001236BD">
        <w:rPr>
          <w:rFonts w:ascii="Times New Roman" w:hAnsi="Times New Roman"/>
          <w:lang w:val="sr-Cyrl-RS"/>
        </w:rPr>
        <w:t xml:space="preserve"> ДЕФИЦИТ </w:t>
      </w:r>
      <w:r>
        <w:rPr>
          <w:rFonts w:ascii="Times New Roman" w:hAnsi="Times New Roman"/>
        </w:rPr>
        <w:t xml:space="preserve">, </w:t>
      </w:r>
      <w:r w:rsidR="001236BD">
        <w:rPr>
          <w:rFonts w:ascii="Times New Roman" w:hAnsi="Times New Roman"/>
          <w:lang w:val="sr-Cyrl-RS"/>
        </w:rPr>
        <w:t xml:space="preserve"> који је</w:t>
      </w:r>
      <w:r>
        <w:rPr>
          <w:rFonts w:ascii="Times New Roman" w:hAnsi="Times New Roman"/>
        </w:rPr>
        <w:t xml:space="preserve"> последица стања  неутрошених новчених средстава  која </w:t>
      </w:r>
      <w:r w:rsidR="001236BD">
        <w:rPr>
          <w:rFonts w:ascii="Times New Roman" w:hAnsi="Times New Roman"/>
          <w:lang w:val="sr-Cyrl-RS"/>
        </w:rPr>
        <w:t xml:space="preserve">потичу из 2019.године и </w:t>
      </w:r>
      <w:r>
        <w:rPr>
          <w:rFonts w:ascii="Times New Roman" w:hAnsi="Times New Roman"/>
        </w:rPr>
        <w:t xml:space="preserve"> </w:t>
      </w:r>
      <w:r w:rsidR="001236BD">
        <w:rPr>
          <w:rFonts w:ascii="Times New Roman" w:hAnsi="Times New Roman"/>
          <w:lang w:val="sr-Cyrl-RS"/>
        </w:rPr>
        <w:t xml:space="preserve">представљају почетно стање средстава на </w:t>
      </w:r>
      <w:r>
        <w:rPr>
          <w:rFonts w:ascii="Times New Roman" w:hAnsi="Times New Roman"/>
        </w:rPr>
        <w:t xml:space="preserve"> буџетском рачуну на дан</w:t>
      </w:r>
      <w:r w:rsidR="001236BD">
        <w:rPr>
          <w:rFonts w:ascii="Times New Roman" w:hAnsi="Times New Roman"/>
          <w:lang w:val="sr-Cyrl-RS"/>
        </w:rPr>
        <w:t xml:space="preserve"> 01.01.2020.</w:t>
      </w:r>
      <w:r>
        <w:rPr>
          <w:rFonts w:ascii="Times New Roman" w:hAnsi="Times New Roman"/>
        </w:rPr>
        <w:t xml:space="preserve"> </w:t>
      </w:r>
      <w:proofErr w:type="gramStart"/>
      <w:r>
        <w:rPr>
          <w:rFonts w:ascii="Times New Roman" w:hAnsi="Times New Roman"/>
        </w:rPr>
        <w:t>године</w:t>
      </w:r>
      <w:proofErr w:type="gramEnd"/>
      <w:r w:rsidR="008E0192">
        <w:rPr>
          <w:rFonts w:ascii="Times New Roman" w:hAnsi="Times New Roman"/>
        </w:rPr>
        <w:t>.</w:t>
      </w:r>
    </w:p>
    <w:p w:rsidR="001C7418" w:rsidRPr="008E0192" w:rsidRDefault="001C7418" w:rsidP="00BD09D5">
      <w:pPr>
        <w:jc w:val="both"/>
        <w:rPr>
          <w:rFonts w:ascii="Times New Roman" w:hAnsi="Times New Roman"/>
        </w:rPr>
      </w:pPr>
    </w:p>
    <w:p w:rsidR="00BD09D5" w:rsidRPr="001B0307" w:rsidRDefault="00BD09D5" w:rsidP="00BD09D5">
      <w:pPr>
        <w:jc w:val="both"/>
        <w:rPr>
          <w:rFonts w:ascii="Times New Roman" w:hAnsi="Times New Roman"/>
          <w:b/>
          <w:lang w:val="sr-Cyrl-CS"/>
        </w:rPr>
      </w:pPr>
      <w:r w:rsidRPr="001B0307">
        <w:rPr>
          <w:rFonts w:ascii="Times New Roman" w:hAnsi="Times New Roman"/>
          <w:b/>
          <w:lang w:val="sr-Cyrl-CS"/>
        </w:rPr>
        <w:t>Структура расхода је следећа:</w:t>
      </w:r>
    </w:p>
    <w:p w:rsidR="00BD09D5" w:rsidRPr="00BB5252" w:rsidRDefault="00BD09D5" w:rsidP="00BD09D5">
      <w:pPr>
        <w:jc w:val="center"/>
        <w:rPr>
          <w:rFonts w:ascii="Times New Roman" w:hAnsi="Times New Roman"/>
          <w:lang w:val="sr-Cyrl-CS"/>
        </w:rPr>
      </w:pPr>
    </w:p>
    <w:p w:rsidR="00BD09D5" w:rsidRDefault="00BD09D5" w:rsidP="00BD09D5">
      <w:pPr>
        <w:jc w:val="both"/>
        <w:rPr>
          <w:rFonts w:ascii="Times New Roman" w:hAnsi="Times New Roman"/>
        </w:rPr>
      </w:pPr>
      <w:r>
        <w:rPr>
          <w:rFonts w:ascii="Times New Roman" w:hAnsi="Times New Roman"/>
          <w:lang w:val="sr-Cyrl-CS"/>
        </w:rPr>
        <w:t xml:space="preserve">На групи конта 410000  - </w:t>
      </w:r>
      <w:r w:rsidRPr="00BB5252">
        <w:rPr>
          <w:rFonts w:ascii="Times New Roman" w:hAnsi="Times New Roman"/>
          <w:lang w:val="sr-Cyrl-CS"/>
        </w:rPr>
        <w:t>РАСХОДИ ЗА ЗАПОСЛЕНЕ</w:t>
      </w:r>
      <w:r w:rsidRPr="00577160">
        <w:rPr>
          <w:rFonts w:ascii="Times New Roman" w:hAnsi="Times New Roman"/>
          <w:lang w:val="sr-Cyrl-CS"/>
        </w:rPr>
        <w:t xml:space="preserve"> </w:t>
      </w:r>
      <w:r>
        <w:rPr>
          <w:rFonts w:ascii="Times New Roman" w:hAnsi="Times New Roman"/>
          <w:lang w:val="sr-Cyrl-CS"/>
        </w:rPr>
        <w:t xml:space="preserve"> </w:t>
      </w:r>
      <w:r w:rsidRPr="00577160">
        <w:rPr>
          <w:rFonts w:ascii="Times New Roman" w:hAnsi="Times New Roman"/>
          <w:lang w:val="sr-Cyrl-CS"/>
        </w:rPr>
        <w:t>–</w:t>
      </w:r>
      <w:r>
        <w:rPr>
          <w:rFonts w:ascii="Times New Roman" w:hAnsi="Times New Roman"/>
          <w:lang w:val="sr-Cyrl-CS"/>
        </w:rPr>
        <w:t xml:space="preserve"> у посматраном периоду  износе </w:t>
      </w:r>
      <w:r w:rsidR="001C7418" w:rsidRPr="00AF56B2">
        <w:rPr>
          <w:rFonts w:ascii="Times New Roman" w:hAnsi="Times New Roman"/>
          <w:b/>
        </w:rPr>
        <w:t>1.</w:t>
      </w:r>
      <w:r w:rsidR="001B0307">
        <w:rPr>
          <w:rFonts w:ascii="Times New Roman" w:hAnsi="Times New Roman"/>
          <w:b/>
        </w:rPr>
        <w:t>587.359</w:t>
      </w:r>
      <w:r w:rsidR="00E91E45">
        <w:rPr>
          <w:rFonts w:ascii="Times New Roman" w:hAnsi="Times New Roman"/>
          <w:lang w:val="sr-Cyrl-CS"/>
        </w:rPr>
        <w:t xml:space="preserve"> </w:t>
      </w:r>
      <w:r w:rsidRPr="00125357">
        <w:rPr>
          <w:rFonts w:ascii="Times New Roman" w:hAnsi="Times New Roman"/>
          <w:lang w:val="sr-Cyrl-CS"/>
        </w:rPr>
        <w:t>хиљада</w:t>
      </w:r>
      <w:r>
        <w:rPr>
          <w:rFonts w:ascii="Times New Roman" w:hAnsi="Times New Roman"/>
          <w:b/>
          <w:lang w:val="sr-Cyrl-CS"/>
        </w:rPr>
        <w:t xml:space="preserve"> </w:t>
      </w:r>
      <w:r w:rsidRPr="00577160">
        <w:rPr>
          <w:rFonts w:ascii="Times New Roman" w:hAnsi="Times New Roman"/>
          <w:lang w:val="sr-Cyrl-CS"/>
        </w:rPr>
        <w:t xml:space="preserve">динара, </w:t>
      </w:r>
      <w:r>
        <w:rPr>
          <w:rFonts w:ascii="Times New Roman" w:hAnsi="Times New Roman"/>
          <w:lang w:val="sr-Cyrl-CS"/>
        </w:rPr>
        <w:t xml:space="preserve">и </w:t>
      </w:r>
      <w:r w:rsidRPr="00577160">
        <w:rPr>
          <w:rFonts w:ascii="Times New Roman" w:hAnsi="Times New Roman"/>
          <w:lang w:val="sr-Cyrl-CS"/>
        </w:rPr>
        <w:t xml:space="preserve">односе </w:t>
      </w:r>
      <w:r>
        <w:rPr>
          <w:rFonts w:ascii="Times New Roman" w:hAnsi="Times New Roman"/>
          <w:lang w:val="sr-Cyrl-CS"/>
        </w:rPr>
        <w:t xml:space="preserve">се на укупне исплате </w:t>
      </w:r>
      <w:r w:rsidR="004F3D06">
        <w:rPr>
          <w:rFonts w:ascii="Times New Roman" w:hAnsi="Times New Roman"/>
          <w:lang w:val="sr-Cyrl-CS"/>
        </w:rPr>
        <w:t xml:space="preserve">свих </w:t>
      </w:r>
      <w:r>
        <w:rPr>
          <w:rFonts w:ascii="Times New Roman" w:hAnsi="Times New Roman"/>
          <w:lang w:val="sr-Cyrl-CS"/>
        </w:rPr>
        <w:t xml:space="preserve">  запослен</w:t>
      </w:r>
      <w:r w:rsidR="004F3D06">
        <w:rPr>
          <w:rFonts w:ascii="Times New Roman" w:hAnsi="Times New Roman"/>
        </w:rPr>
        <w:t>их</w:t>
      </w:r>
      <w:r>
        <w:rPr>
          <w:rFonts w:ascii="Times New Roman" w:hAnsi="Times New Roman"/>
        </w:rPr>
        <w:t xml:space="preserve"> по свим врстама  личних примања.</w:t>
      </w:r>
    </w:p>
    <w:p w:rsidR="00BD09D5" w:rsidRDefault="00BD09D5" w:rsidP="00BD09D5">
      <w:pPr>
        <w:jc w:val="both"/>
        <w:rPr>
          <w:rFonts w:ascii="Times New Roman" w:hAnsi="Times New Roman"/>
          <w:lang w:val="sr-Cyrl-CS"/>
        </w:rPr>
      </w:pPr>
      <w:r>
        <w:rPr>
          <w:rFonts w:ascii="Times New Roman" w:hAnsi="Times New Roman"/>
        </w:rPr>
        <w:t xml:space="preserve">Ови </w:t>
      </w:r>
      <w:proofErr w:type="gramStart"/>
      <w:r>
        <w:rPr>
          <w:rFonts w:ascii="Times New Roman" w:hAnsi="Times New Roman"/>
        </w:rPr>
        <w:t xml:space="preserve">расходи </w:t>
      </w:r>
      <w:r>
        <w:rPr>
          <w:rFonts w:ascii="Times New Roman" w:hAnsi="Times New Roman"/>
          <w:lang w:val="sr-Cyrl-CS"/>
        </w:rPr>
        <w:t xml:space="preserve"> учествују</w:t>
      </w:r>
      <w:proofErr w:type="gramEnd"/>
      <w:r>
        <w:rPr>
          <w:rFonts w:ascii="Times New Roman" w:hAnsi="Times New Roman"/>
          <w:lang w:val="sr-Cyrl-CS"/>
        </w:rPr>
        <w:t xml:space="preserve"> </w:t>
      </w:r>
      <w:r w:rsidRPr="00125357">
        <w:rPr>
          <w:rFonts w:ascii="Times New Roman" w:hAnsi="Times New Roman"/>
          <w:lang w:val="sr-Cyrl-CS"/>
        </w:rPr>
        <w:t>са</w:t>
      </w:r>
      <w:r w:rsidR="00575263">
        <w:rPr>
          <w:rFonts w:ascii="Times New Roman" w:hAnsi="Times New Roman"/>
        </w:rPr>
        <w:t xml:space="preserve"> </w:t>
      </w:r>
      <w:r w:rsidRPr="00125357">
        <w:rPr>
          <w:rFonts w:ascii="Times New Roman" w:hAnsi="Times New Roman"/>
          <w:lang w:val="sr-Cyrl-CS"/>
        </w:rPr>
        <w:t xml:space="preserve"> </w:t>
      </w:r>
      <w:r w:rsidR="001B0307">
        <w:rPr>
          <w:rFonts w:ascii="Times New Roman" w:hAnsi="Times New Roman"/>
          <w:b/>
        </w:rPr>
        <w:t>67,18</w:t>
      </w:r>
      <w:r w:rsidRPr="00246838">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lang w:val="sr-Cyrl-CS"/>
        </w:rPr>
        <w:t>у у</w:t>
      </w:r>
      <w:r w:rsidRPr="00DD3E2A">
        <w:rPr>
          <w:rFonts w:ascii="Times New Roman" w:hAnsi="Times New Roman"/>
          <w:lang w:val="sr-Cyrl-CS"/>
        </w:rPr>
        <w:t>к</w:t>
      </w:r>
      <w:r>
        <w:rPr>
          <w:rFonts w:ascii="Times New Roman" w:hAnsi="Times New Roman"/>
          <w:lang w:val="sr-Cyrl-CS"/>
        </w:rPr>
        <w:t xml:space="preserve">упно оствареним расходима </w:t>
      </w:r>
      <w:r w:rsidR="004F3D06">
        <w:rPr>
          <w:rFonts w:ascii="Times New Roman" w:hAnsi="Times New Roman"/>
          <w:lang w:val="sr-Cyrl-CS"/>
        </w:rPr>
        <w:t xml:space="preserve">у периоду јануар </w:t>
      </w:r>
      <w:r w:rsidR="00575263">
        <w:rPr>
          <w:rFonts w:ascii="Times New Roman" w:hAnsi="Times New Roman"/>
          <w:lang w:val="sr-Cyrl-CS"/>
        </w:rPr>
        <w:t>–</w:t>
      </w:r>
      <w:r w:rsidR="004F3D06">
        <w:rPr>
          <w:rFonts w:ascii="Times New Roman" w:hAnsi="Times New Roman"/>
          <w:lang w:val="sr-Cyrl-CS"/>
        </w:rPr>
        <w:t xml:space="preserve"> </w:t>
      </w:r>
      <w:r w:rsidR="00575263">
        <w:rPr>
          <w:rFonts w:ascii="Times New Roman" w:hAnsi="Times New Roman"/>
        </w:rPr>
        <w:t xml:space="preserve">децембар </w:t>
      </w:r>
      <w:r w:rsidR="004F3D06">
        <w:rPr>
          <w:rFonts w:ascii="Times New Roman" w:hAnsi="Times New Roman"/>
          <w:lang w:val="sr-Cyrl-CS"/>
        </w:rPr>
        <w:t xml:space="preserve"> </w:t>
      </w:r>
      <w:r w:rsidR="001B0307">
        <w:rPr>
          <w:rFonts w:ascii="Times New Roman" w:hAnsi="Times New Roman"/>
          <w:lang w:val="sr-Cyrl-CS"/>
        </w:rPr>
        <w:t>20</w:t>
      </w:r>
      <w:r w:rsidR="001B0307">
        <w:rPr>
          <w:rFonts w:ascii="Times New Roman" w:hAnsi="Times New Roman"/>
          <w:lang w:val="sr-Latn-RS"/>
        </w:rPr>
        <w:t>20</w:t>
      </w:r>
      <w:r w:rsidR="004F3D06">
        <w:rPr>
          <w:rFonts w:ascii="Times New Roman" w:hAnsi="Times New Roman"/>
          <w:lang w:val="sr-Cyrl-CS"/>
        </w:rPr>
        <w:t>.године</w:t>
      </w:r>
      <w:r w:rsidRPr="00DD3E2A">
        <w:rPr>
          <w:rFonts w:ascii="Times New Roman" w:hAnsi="Times New Roman"/>
          <w:lang w:val="sr-Cyrl-CS"/>
        </w:rPr>
        <w:t>.</w:t>
      </w:r>
    </w:p>
    <w:p w:rsidR="00BD09D5" w:rsidRDefault="00BD09D5" w:rsidP="00BD09D5">
      <w:pPr>
        <w:jc w:val="both"/>
        <w:rPr>
          <w:rFonts w:ascii="Times New Roman" w:hAnsi="Times New Roman"/>
          <w:lang w:val="sr-Cyrl-CS"/>
        </w:rPr>
      </w:pPr>
    </w:p>
    <w:p w:rsidR="00BD09D5" w:rsidRDefault="00BD09D5" w:rsidP="00BD09D5">
      <w:pPr>
        <w:jc w:val="both"/>
        <w:rPr>
          <w:rFonts w:ascii="Times New Roman" w:hAnsi="Times New Roman"/>
          <w:lang w:val="sr-Cyrl-CS"/>
        </w:rPr>
      </w:pPr>
      <w:r w:rsidRPr="00577160">
        <w:rPr>
          <w:rFonts w:ascii="Times New Roman" w:hAnsi="Times New Roman"/>
          <w:lang w:val="sr-Cyrl-CS"/>
        </w:rPr>
        <w:t xml:space="preserve">  </w:t>
      </w:r>
      <w:r>
        <w:rPr>
          <w:rFonts w:ascii="Times New Roman" w:hAnsi="Times New Roman"/>
          <w:lang w:val="sr-Cyrl-CS"/>
        </w:rPr>
        <w:t>Структура исплата</w:t>
      </w:r>
      <w:r w:rsidR="004F3D06">
        <w:rPr>
          <w:rFonts w:ascii="Times New Roman" w:hAnsi="Times New Roman"/>
          <w:lang w:val="sr-Cyrl-CS"/>
        </w:rPr>
        <w:t xml:space="preserve"> које се односе на </w:t>
      </w:r>
      <w:r w:rsidR="008A3F60">
        <w:rPr>
          <w:rFonts w:ascii="Times New Roman" w:hAnsi="Times New Roman"/>
          <w:lang w:val="sr-Cyrl-CS"/>
        </w:rPr>
        <w:t xml:space="preserve">сва примања </w:t>
      </w:r>
      <w:r w:rsidR="004F3D06">
        <w:rPr>
          <w:rFonts w:ascii="Times New Roman" w:hAnsi="Times New Roman"/>
          <w:lang w:val="sr-Cyrl-CS"/>
        </w:rPr>
        <w:t xml:space="preserve">запослених </w:t>
      </w:r>
      <w:r>
        <w:rPr>
          <w:rFonts w:ascii="Times New Roman" w:hAnsi="Times New Roman"/>
          <w:lang w:val="sr-Cyrl-CS"/>
        </w:rPr>
        <w:t>( исказано у Извештају на  групи конта 410000)</w:t>
      </w:r>
      <w:r w:rsidR="004F3D06">
        <w:rPr>
          <w:rFonts w:ascii="Times New Roman" w:hAnsi="Times New Roman"/>
          <w:lang w:val="sr-Cyrl-CS"/>
        </w:rPr>
        <w:t xml:space="preserve"> је следећа</w:t>
      </w:r>
      <w:r>
        <w:rPr>
          <w:rFonts w:ascii="Times New Roman" w:hAnsi="Times New Roman"/>
          <w:lang w:val="sr-Cyrl-CS"/>
        </w:rPr>
        <w:t>:</w:t>
      </w:r>
    </w:p>
    <w:p w:rsidR="00BD09D5" w:rsidRDefault="00BD09D5" w:rsidP="00BD09D5">
      <w:pPr>
        <w:jc w:val="both"/>
        <w:rPr>
          <w:rFonts w:ascii="Times New Roman" w:hAnsi="Times New Roman"/>
          <w:lang w:val="sr-Cyrl-CS"/>
        </w:rPr>
      </w:pPr>
    </w:p>
    <w:p w:rsidR="00BD09D5" w:rsidRDefault="00BD09D5" w:rsidP="00BD09D5">
      <w:pPr>
        <w:jc w:val="both"/>
        <w:rPr>
          <w:rFonts w:ascii="Times New Roman" w:hAnsi="Times New Roman"/>
          <w:lang w:val="sr-Cyrl-CS"/>
        </w:rPr>
      </w:pPr>
      <w:r w:rsidRPr="00577160">
        <w:rPr>
          <w:rFonts w:ascii="Times New Roman" w:hAnsi="Times New Roman"/>
          <w:lang w:val="sr-Cyrl-CS"/>
        </w:rPr>
        <w:t>-</w:t>
      </w:r>
      <w:r>
        <w:rPr>
          <w:rFonts w:ascii="Times New Roman" w:hAnsi="Times New Roman"/>
          <w:lang w:val="sr-Cyrl-CS"/>
        </w:rPr>
        <w:t xml:space="preserve"> К-то 4110000</w:t>
      </w:r>
      <w:r w:rsidRPr="00577160">
        <w:rPr>
          <w:rFonts w:ascii="Times New Roman" w:hAnsi="Times New Roman"/>
          <w:lang w:val="sr-Cyrl-CS"/>
        </w:rPr>
        <w:t xml:space="preserve"> </w:t>
      </w:r>
      <w:r>
        <w:rPr>
          <w:rFonts w:ascii="Times New Roman" w:hAnsi="Times New Roman"/>
          <w:lang w:val="sr-Cyrl-CS"/>
        </w:rPr>
        <w:t>– П</w:t>
      </w:r>
      <w:r w:rsidRPr="00577160">
        <w:rPr>
          <w:rFonts w:ascii="Times New Roman" w:hAnsi="Times New Roman"/>
          <w:lang w:val="sr-Cyrl-CS"/>
        </w:rPr>
        <w:t xml:space="preserve">лате </w:t>
      </w:r>
      <w:r>
        <w:rPr>
          <w:rFonts w:ascii="Times New Roman" w:hAnsi="Times New Roman"/>
          <w:lang w:val="sr-Cyrl-CS"/>
        </w:rPr>
        <w:t xml:space="preserve"> и додаци на плате запоселних.........................................</w:t>
      </w:r>
      <w:r w:rsidRPr="00577160">
        <w:rPr>
          <w:rFonts w:ascii="Times New Roman" w:hAnsi="Times New Roman"/>
          <w:lang w:val="sr-Cyrl-CS"/>
        </w:rPr>
        <w:t xml:space="preserve"> </w:t>
      </w:r>
      <w:r w:rsidR="00575263">
        <w:rPr>
          <w:rFonts w:ascii="Times New Roman" w:hAnsi="Times New Roman"/>
        </w:rPr>
        <w:t>1.</w:t>
      </w:r>
      <w:r w:rsidR="001B0307">
        <w:rPr>
          <w:rFonts w:ascii="Times New Roman" w:hAnsi="Times New Roman"/>
        </w:rPr>
        <w:t>301.402</w:t>
      </w:r>
      <w:r w:rsidR="00575263">
        <w:rPr>
          <w:rFonts w:ascii="Times New Roman" w:hAnsi="Times New Roman"/>
        </w:rPr>
        <w:t xml:space="preserve"> </w:t>
      </w:r>
      <w:r>
        <w:rPr>
          <w:rFonts w:ascii="Times New Roman" w:hAnsi="Times New Roman"/>
          <w:lang w:val="sr-Cyrl-CS"/>
        </w:rPr>
        <w:t xml:space="preserve">хиљада </w:t>
      </w:r>
      <w:r w:rsidRPr="00577160">
        <w:rPr>
          <w:rFonts w:ascii="Times New Roman" w:hAnsi="Times New Roman"/>
          <w:lang w:val="sr-Cyrl-CS"/>
        </w:rPr>
        <w:t>динара</w:t>
      </w:r>
    </w:p>
    <w:p w:rsidR="00BD09D5" w:rsidRDefault="00BD09D5" w:rsidP="00BD09D5">
      <w:pPr>
        <w:jc w:val="both"/>
        <w:rPr>
          <w:rFonts w:ascii="Times New Roman" w:hAnsi="Times New Roman"/>
          <w:lang w:val="sr-Cyrl-CS"/>
        </w:rPr>
      </w:pPr>
      <w:r>
        <w:rPr>
          <w:rFonts w:ascii="Times New Roman" w:hAnsi="Times New Roman"/>
          <w:lang w:val="sr-Cyrl-CS"/>
        </w:rPr>
        <w:t>- К-то 412000  -  Доприноси на терет послодавца...................</w:t>
      </w:r>
      <w:r w:rsidR="004F3D06">
        <w:rPr>
          <w:rFonts w:ascii="Times New Roman" w:hAnsi="Times New Roman"/>
          <w:lang w:val="sr-Cyrl-CS"/>
        </w:rPr>
        <w:t>...............................</w:t>
      </w:r>
      <w:r>
        <w:rPr>
          <w:rFonts w:ascii="Times New Roman" w:hAnsi="Times New Roman"/>
          <w:lang w:val="sr-Cyrl-CS"/>
        </w:rPr>
        <w:t xml:space="preserve">   </w:t>
      </w:r>
      <w:r w:rsidR="004F3D06">
        <w:rPr>
          <w:rFonts w:ascii="Times New Roman" w:hAnsi="Times New Roman"/>
          <w:lang w:val="sr-Cyrl-CS"/>
        </w:rPr>
        <w:t xml:space="preserve"> </w:t>
      </w:r>
      <w:r w:rsidR="004F3D06">
        <w:rPr>
          <w:rFonts w:ascii="Times New Roman" w:hAnsi="Times New Roman"/>
        </w:rPr>
        <w:t xml:space="preserve"> </w:t>
      </w:r>
      <w:r w:rsidR="001B0307">
        <w:rPr>
          <w:rFonts w:ascii="Times New Roman" w:hAnsi="Times New Roman"/>
        </w:rPr>
        <w:t>216.765</w:t>
      </w:r>
      <w:r>
        <w:rPr>
          <w:rFonts w:ascii="Times New Roman" w:hAnsi="Times New Roman"/>
          <w:lang w:val="sr-Cyrl-CS"/>
        </w:rPr>
        <w:t xml:space="preserve"> хиљада </w:t>
      </w:r>
      <w:r w:rsidRPr="00577160">
        <w:rPr>
          <w:rFonts w:ascii="Times New Roman" w:hAnsi="Times New Roman"/>
          <w:lang w:val="sr-Cyrl-CS"/>
        </w:rPr>
        <w:t>динара</w:t>
      </w:r>
    </w:p>
    <w:p w:rsidR="00BD09D5" w:rsidRPr="00C71E65" w:rsidRDefault="00BD09D5" w:rsidP="008970F3">
      <w:pPr>
        <w:jc w:val="both"/>
        <w:rPr>
          <w:rFonts w:ascii="Times New Roman" w:hAnsi="Times New Roman"/>
        </w:rPr>
      </w:pPr>
      <w:r>
        <w:rPr>
          <w:rFonts w:ascii="Times New Roman" w:hAnsi="Times New Roman"/>
          <w:lang w:val="sr-Cyrl-CS"/>
        </w:rPr>
        <w:t xml:space="preserve">- К-то 414000   - Отпремнине за одлазак у пензију и помоћи...............................        </w:t>
      </w:r>
      <w:r w:rsidR="001B0307">
        <w:rPr>
          <w:rFonts w:ascii="Times New Roman" w:hAnsi="Times New Roman"/>
        </w:rPr>
        <w:t>29.612</w:t>
      </w:r>
      <w:r w:rsidR="008970F3">
        <w:rPr>
          <w:rFonts w:ascii="Times New Roman" w:hAnsi="Times New Roman"/>
        </w:rPr>
        <w:t xml:space="preserve"> </w:t>
      </w:r>
      <w:r>
        <w:rPr>
          <w:rFonts w:ascii="Times New Roman" w:hAnsi="Times New Roman"/>
        </w:rPr>
        <w:t>х</w:t>
      </w:r>
      <w:r>
        <w:rPr>
          <w:rFonts w:ascii="Times New Roman" w:hAnsi="Times New Roman"/>
          <w:lang w:val="sr-Cyrl-CS"/>
        </w:rPr>
        <w:t xml:space="preserve">иљада </w:t>
      </w:r>
      <w:r w:rsidRPr="00577160">
        <w:rPr>
          <w:rFonts w:ascii="Times New Roman" w:hAnsi="Times New Roman"/>
          <w:lang w:val="sr-Cyrl-CS"/>
        </w:rPr>
        <w:t>динара</w:t>
      </w:r>
    </w:p>
    <w:p w:rsidR="00BD09D5" w:rsidRPr="00577160" w:rsidRDefault="00BD09D5" w:rsidP="00BD09D5">
      <w:pPr>
        <w:jc w:val="both"/>
        <w:rPr>
          <w:rFonts w:ascii="Times New Roman" w:hAnsi="Times New Roman"/>
          <w:lang w:val="sr-Cyrl-CS"/>
        </w:rPr>
      </w:pPr>
      <w:r w:rsidRPr="00577160">
        <w:rPr>
          <w:rFonts w:ascii="Times New Roman" w:hAnsi="Times New Roman"/>
          <w:lang w:val="sr-Cyrl-CS"/>
        </w:rPr>
        <w:t>-</w:t>
      </w:r>
      <w:r>
        <w:rPr>
          <w:rFonts w:ascii="Times New Roman" w:hAnsi="Times New Roman"/>
          <w:lang w:val="sr-Cyrl-CS"/>
        </w:rPr>
        <w:t xml:space="preserve"> К-то 415000  - Накнада за запослени (превоз</w:t>
      </w:r>
      <w:r w:rsidRPr="00577160">
        <w:rPr>
          <w:rFonts w:ascii="Times New Roman" w:hAnsi="Times New Roman"/>
          <w:lang w:val="sr-Cyrl-CS"/>
        </w:rPr>
        <w:t xml:space="preserve"> доласка </w:t>
      </w:r>
      <w:r>
        <w:rPr>
          <w:rFonts w:ascii="Times New Roman" w:hAnsi="Times New Roman"/>
          <w:lang w:val="sr-Cyrl-CS"/>
        </w:rPr>
        <w:t xml:space="preserve">и повратак </w:t>
      </w:r>
      <w:r w:rsidRPr="00577160">
        <w:rPr>
          <w:rFonts w:ascii="Times New Roman" w:hAnsi="Times New Roman"/>
          <w:lang w:val="sr-Cyrl-CS"/>
        </w:rPr>
        <w:t>са посла</w:t>
      </w:r>
      <w:r>
        <w:rPr>
          <w:rFonts w:ascii="Times New Roman" w:hAnsi="Times New Roman"/>
          <w:lang w:val="sr-Cyrl-CS"/>
        </w:rPr>
        <w:t xml:space="preserve">) .....  </w:t>
      </w:r>
      <w:r w:rsidR="001B0307">
        <w:rPr>
          <w:rFonts w:ascii="Times New Roman" w:hAnsi="Times New Roman"/>
          <w:lang w:val="sr-Cyrl-CS"/>
        </w:rPr>
        <w:t>2</w:t>
      </w:r>
      <w:r w:rsidR="001B0307">
        <w:rPr>
          <w:rFonts w:ascii="Times New Roman" w:hAnsi="Times New Roman"/>
          <w:lang w:val="sr-Latn-RS"/>
        </w:rPr>
        <w:t>1.222</w:t>
      </w:r>
      <w:r w:rsidR="00575263">
        <w:rPr>
          <w:rFonts w:ascii="Times New Roman" w:hAnsi="Times New Roman"/>
          <w:lang w:val="sr-Cyrl-CS"/>
        </w:rPr>
        <w:t xml:space="preserve"> </w:t>
      </w:r>
      <w:r>
        <w:rPr>
          <w:rFonts w:ascii="Times New Roman" w:hAnsi="Times New Roman"/>
          <w:lang w:val="sr-Cyrl-CS"/>
        </w:rPr>
        <w:t>хиљада</w:t>
      </w:r>
      <w:r w:rsidR="006274B6">
        <w:rPr>
          <w:rFonts w:ascii="Times New Roman" w:hAnsi="Times New Roman"/>
          <w:lang w:val="sr-Cyrl-CS"/>
        </w:rPr>
        <w:t xml:space="preserve"> </w:t>
      </w:r>
      <w:r>
        <w:rPr>
          <w:rFonts w:ascii="Times New Roman" w:hAnsi="Times New Roman"/>
          <w:lang w:val="sr-Cyrl-CS"/>
        </w:rPr>
        <w:t>динара</w:t>
      </w:r>
    </w:p>
    <w:p w:rsidR="00E91E45" w:rsidRDefault="00BD09D5" w:rsidP="00BD09D5">
      <w:pPr>
        <w:jc w:val="both"/>
        <w:rPr>
          <w:rFonts w:ascii="Times New Roman" w:hAnsi="Times New Roman"/>
          <w:lang w:val="sr-Latn-RS"/>
        </w:rPr>
      </w:pPr>
      <w:r w:rsidRPr="00577160">
        <w:rPr>
          <w:rFonts w:ascii="Times New Roman" w:hAnsi="Times New Roman"/>
          <w:lang w:val="sr-Cyrl-CS"/>
        </w:rPr>
        <w:t>-</w:t>
      </w:r>
      <w:r>
        <w:rPr>
          <w:rFonts w:ascii="Times New Roman" w:hAnsi="Times New Roman"/>
          <w:lang w:val="sr-Cyrl-CS"/>
        </w:rPr>
        <w:t xml:space="preserve"> К-то 416100  - Ј</w:t>
      </w:r>
      <w:r w:rsidRPr="00577160">
        <w:rPr>
          <w:rFonts w:ascii="Times New Roman" w:hAnsi="Times New Roman"/>
          <w:lang w:val="sr-Cyrl-CS"/>
        </w:rPr>
        <w:t>убиларне награде</w:t>
      </w:r>
      <w:r>
        <w:rPr>
          <w:rFonts w:ascii="Times New Roman" w:hAnsi="Times New Roman"/>
          <w:lang w:val="sr-Cyrl-CS"/>
        </w:rPr>
        <w:t xml:space="preserve"> .......................................</w:t>
      </w:r>
      <w:r w:rsidR="00575263">
        <w:rPr>
          <w:rFonts w:ascii="Times New Roman" w:hAnsi="Times New Roman"/>
          <w:lang w:val="sr-Cyrl-CS"/>
        </w:rPr>
        <w:t>.........</w:t>
      </w:r>
      <w:r w:rsidR="001B0307">
        <w:rPr>
          <w:rFonts w:ascii="Times New Roman" w:hAnsi="Times New Roman"/>
          <w:lang w:val="sr-Cyrl-CS"/>
        </w:rPr>
        <w:t>.....................     1</w:t>
      </w:r>
      <w:r w:rsidR="001B0307">
        <w:rPr>
          <w:rFonts w:ascii="Times New Roman" w:hAnsi="Times New Roman"/>
          <w:lang w:val="sr-Latn-RS"/>
        </w:rPr>
        <w:t>8.358</w:t>
      </w:r>
      <w:r w:rsidR="006274B6">
        <w:rPr>
          <w:rFonts w:ascii="Times New Roman" w:hAnsi="Times New Roman"/>
          <w:lang w:val="sr-Cyrl-CS"/>
        </w:rPr>
        <w:t xml:space="preserve"> </w:t>
      </w:r>
      <w:r>
        <w:rPr>
          <w:rFonts w:ascii="Times New Roman" w:hAnsi="Times New Roman"/>
          <w:lang w:val="sr-Cyrl-CS"/>
        </w:rPr>
        <w:t xml:space="preserve">хиљада </w:t>
      </w:r>
      <w:r w:rsidRPr="00577160">
        <w:rPr>
          <w:rFonts w:ascii="Times New Roman" w:hAnsi="Times New Roman"/>
          <w:lang w:val="sr-Cyrl-CS"/>
        </w:rPr>
        <w:t>динара</w:t>
      </w:r>
    </w:p>
    <w:p w:rsidR="00BD09D5" w:rsidRDefault="00BD09D5" w:rsidP="00BD09D5">
      <w:pPr>
        <w:jc w:val="both"/>
        <w:rPr>
          <w:rFonts w:ascii="Times New Roman" w:hAnsi="Times New Roman"/>
          <w:lang w:val="sr-Cyrl-CS"/>
        </w:rPr>
      </w:pPr>
    </w:p>
    <w:p w:rsidR="00BD09D5" w:rsidRDefault="00BD09D5" w:rsidP="00BD09D5">
      <w:pPr>
        <w:jc w:val="both"/>
        <w:rPr>
          <w:rFonts w:ascii="Times New Roman" w:hAnsi="Times New Roman"/>
          <w:lang w:val="sr-Cyrl-CS"/>
        </w:rPr>
      </w:pPr>
      <w:r>
        <w:rPr>
          <w:rFonts w:ascii="Times New Roman" w:hAnsi="Times New Roman"/>
          <w:lang w:val="sr-Cyrl-CS"/>
        </w:rPr>
        <w:t xml:space="preserve">                               </w:t>
      </w:r>
      <w:r w:rsidRPr="005058BA">
        <w:rPr>
          <w:rFonts w:ascii="Times New Roman" w:hAnsi="Times New Roman"/>
          <w:b/>
          <w:lang w:val="sr-Cyrl-CS"/>
        </w:rPr>
        <w:t>СВЕГА</w:t>
      </w:r>
      <w:r>
        <w:rPr>
          <w:rFonts w:ascii="Times New Roman" w:hAnsi="Times New Roman"/>
          <w:b/>
          <w:lang w:val="sr-Cyrl-CS"/>
        </w:rPr>
        <w:t xml:space="preserve"> ЛИЧНА ПРИМАЊА  ЗАПОСЛЕНИХ</w:t>
      </w:r>
      <w:r w:rsidRPr="005058BA">
        <w:rPr>
          <w:rFonts w:ascii="Times New Roman" w:hAnsi="Times New Roman"/>
          <w:b/>
          <w:lang w:val="sr-Cyrl-CS"/>
        </w:rPr>
        <w:t xml:space="preserve">: </w:t>
      </w:r>
      <w:r>
        <w:rPr>
          <w:rFonts w:ascii="Times New Roman" w:hAnsi="Times New Roman"/>
          <w:b/>
          <w:lang w:val="sr-Cyrl-CS"/>
        </w:rPr>
        <w:t xml:space="preserve">       </w:t>
      </w:r>
      <w:r w:rsidR="008970F3">
        <w:rPr>
          <w:rFonts w:ascii="Times New Roman" w:hAnsi="Times New Roman"/>
          <w:b/>
          <w:lang w:val="sr-Cyrl-CS"/>
        </w:rPr>
        <w:t xml:space="preserve"> </w:t>
      </w:r>
      <w:r>
        <w:rPr>
          <w:rFonts w:ascii="Times New Roman" w:hAnsi="Times New Roman"/>
          <w:b/>
          <w:lang w:val="sr-Cyrl-CS"/>
        </w:rPr>
        <w:t xml:space="preserve">   </w:t>
      </w:r>
      <w:r w:rsidR="000D646B">
        <w:rPr>
          <w:rFonts w:ascii="Times New Roman" w:hAnsi="Times New Roman"/>
          <w:b/>
          <w:lang w:val="sr-Cyrl-CS"/>
        </w:rPr>
        <w:t>1</w:t>
      </w:r>
      <w:r w:rsidR="001B0307">
        <w:rPr>
          <w:rFonts w:ascii="Times New Roman" w:hAnsi="Times New Roman"/>
          <w:b/>
          <w:lang w:val="sr-Latn-RS"/>
        </w:rPr>
        <w:t>.587.359</w:t>
      </w:r>
      <w:r w:rsidR="008970F3">
        <w:rPr>
          <w:rFonts w:ascii="Times New Roman" w:hAnsi="Times New Roman"/>
          <w:b/>
          <w:lang w:val="sr-Cyrl-CS"/>
        </w:rPr>
        <w:t xml:space="preserve"> </w:t>
      </w:r>
      <w:r w:rsidR="000D646B">
        <w:rPr>
          <w:rFonts w:ascii="Times New Roman" w:hAnsi="Times New Roman"/>
          <w:lang w:val="sr-Cyrl-CS"/>
        </w:rPr>
        <w:t xml:space="preserve">хиљау </w:t>
      </w:r>
      <w:r>
        <w:rPr>
          <w:rFonts w:ascii="Times New Roman" w:hAnsi="Times New Roman"/>
          <w:lang w:val="sr-Cyrl-CS"/>
        </w:rPr>
        <w:t>динара</w:t>
      </w:r>
    </w:p>
    <w:p w:rsidR="00BD09D5" w:rsidRDefault="00BD09D5" w:rsidP="00BD09D5">
      <w:pPr>
        <w:jc w:val="both"/>
        <w:rPr>
          <w:rFonts w:ascii="Times New Roman" w:hAnsi="Times New Roman"/>
          <w:lang w:val="sr-Cyrl-CS"/>
        </w:rPr>
      </w:pPr>
    </w:p>
    <w:p w:rsidR="001C7479" w:rsidRDefault="00BD09D5" w:rsidP="00BD09D5">
      <w:pPr>
        <w:jc w:val="both"/>
        <w:rPr>
          <w:rFonts w:ascii="Times New Roman" w:hAnsi="Times New Roman"/>
          <w:lang w:val="sr-Cyrl-CS"/>
        </w:rPr>
      </w:pPr>
      <w:r>
        <w:rPr>
          <w:rFonts w:ascii="Times New Roman" w:hAnsi="Times New Roman"/>
          <w:lang w:val="sr-Cyrl-CS"/>
        </w:rPr>
        <w:t>У овим износима нису садржане исплате накнаде зарада по основу – боловања преко 30 дана на терет РФЗО-а у висини од</w:t>
      </w:r>
      <w:r w:rsidR="007E2FE8">
        <w:rPr>
          <w:rFonts w:ascii="Times New Roman" w:hAnsi="Times New Roman"/>
          <w:lang w:val="sr-Latn-RS"/>
        </w:rPr>
        <w:t xml:space="preserve"> 12.712 </w:t>
      </w:r>
      <w:r>
        <w:rPr>
          <w:rFonts w:ascii="Times New Roman" w:hAnsi="Times New Roman"/>
          <w:lang w:val="sr-Cyrl-CS"/>
        </w:rPr>
        <w:t xml:space="preserve"> хиљада динара, као и породиљска одсуства </w:t>
      </w:r>
      <w:r w:rsidR="001C7479">
        <w:rPr>
          <w:rFonts w:ascii="Times New Roman" w:hAnsi="Times New Roman"/>
          <w:lang w:val="sr-Cyrl-CS"/>
        </w:rPr>
        <w:t xml:space="preserve">( која се исплаћују преко рачуна болнице) у </w:t>
      </w:r>
      <w:r>
        <w:rPr>
          <w:rFonts w:ascii="Times New Roman" w:hAnsi="Times New Roman"/>
          <w:lang w:val="sr-Cyrl-CS"/>
        </w:rPr>
        <w:t>износу од</w:t>
      </w:r>
      <w:r w:rsidR="001C7479">
        <w:rPr>
          <w:rFonts w:ascii="Times New Roman" w:hAnsi="Times New Roman"/>
          <w:lang w:val="sr-Cyrl-CS"/>
        </w:rPr>
        <w:t xml:space="preserve"> </w:t>
      </w:r>
      <w:r w:rsidR="007E2FE8">
        <w:rPr>
          <w:rFonts w:ascii="Times New Roman" w:hAnsi="Times New Roman"/>
          <w:lang w:val="sr-Latn-RS"/>
        </w:rPr>
        <w:t>355</w:t>
      </w:r>
      <w:r>
        <w:rPr>
          <w:rFonts w:ascii="Times New Roman" w:hAnsi="Times New Roman"/>
          <w:lang w:val="sr-Cyrl-CS"/>
        </w:rPr>
        <w:t xml:space="preserve"> хиљада динара, што  укупном износи </w:t>
      </w:r>
      <w:r w:rsidR="007E2FE8">
        <w:rPr>
          <w:rFonts w:ascii="Times New Roman" w:hAnsi="Times New Roman"/>
          <w:lang w:val="sr-Latn-RS"/>
        </w:rPr>
        <w:t>13.067</w:t>
      </w:r>
      <w:r w:rsidR="00F51D0F">
        <w:rPr>
          <w:rFonts w:ascii="Times New Roman" w:hAnsi="Times New Roman"/>
          <w:lang w:val="sr-Cyrl-CS"/>
        </w:rPr>
        <w:t xml:space="preserve"> </w:t>
      </w:r>
      <w:r>
        <w:rPr>
          <w:rFonts w:ascii="Times New Roman" w:hAnsi="Times New Roman"/>
          <w:lang w:val="sr-Cyrl-CS"/>
        </w:rPr>
        <w:t>хиљада динара</w:t>
      </w:r>
      <w:r w:rsidR="001C7479">
        <w:rPr>
          <w:rFonts w:ascii="Times New Roman" w:hAnsi="Times New Roman"/>
          <w:lang w:val="sr-Cyrl-CS"/>
        </w:rPr>
        <w:t xml:space="preserve">. </w:t>
      </w:r>
    </w:p>
    <w:p w:rsidR="00BD09D5" w:rsidRDefault="001C7479" w:rsidP="00BD09D5">
      <w:pPr>
        <w:jc w:val="both"/>
        <w:rPr>
          <w:rFonts w:ascii="Times New Roman" w:hAnsi="Times New Roman"/>
          <w:lang w:val="sr-Cyrl-CS"/>
        </w:rPr>
      </w:pPr>
      <w:r>
        <w:rPr>
          <w:rFonts w:ascii="Times New Roman" w:hAnsi="Times New Roman"/>
          <w:lang w:val="sr-Cyrl-CS"/>
        </w:rPr>
        <w:t>У складу са Инструкцији за израду Извештаја о извршењу буџета</w:t>
      </w:r>
      <w:r w:rsidR="007E2FE8">
        <w:rPr>
          <w:rFonts w:ascii="Times New Roman" w:hAnsi="Times New Roman"/>
          <w:lang w:val="sr-Latn-RS"/>
        </w:rPr>
        <w:t xml:space="preserve"> -</w:t>
      </w:r>
      <w:r>
        <w:rPr>
          <w:rFonts w:ascii="Times New Roman" w:hAnsi="Times New Roman"/>
          <w:lang w:val="sr-Cyrl-CS"/>
        </w:rPr>
        <w:t xml:space="preserve"> Образац 5 ГО  , подаци о висини исплаћених боловања не исказују се.</w:t>
      </w:r>
    </w:p>
    <w:p w:rsidR="001C7479" w:rsidRDefault="001C7479" w:rsidP="00BD09D5">
      <w:pPr>
        <w:jc w:val="both"/>
        <w:rPr>
          <w:rFonts w:ascii="Times New Roman" w:hAnsi="Times New Roman"/>
          <w:lang w:val="sr-Cyrl-CS"/>
        </w:rPr>
      </w:pPr>
    </w:p>
    <w:p w:rsidR="00BD09D5" w:rsidRDefault="00BD09D5" w:rsidP="00BD09D5">
      <w:pPr>
        <w:jc w:val="both"/>
        <w:rPr>
          <w:rFonts w:ascii="Times New Roman" w:hAnsi="Times New Roman"/>
          <w:lang w:val="sr-Cyrl-CS"/>
        </w:rPr>
      </w:pPr>
      <w:r w:rsidRPr="00577160">
        <w:rPr>
          <w:rFonts w:ascii="Times New Roman" w:hAnsi="Times New Roman"/>
          <w:lang w:val="sr-Cyrl-CS"/>
        </w:rPr>
        <w:t xml:space="preserve">Ако се посматрају само бруто плате  ( без осталих давања запосленима) у односу на укупне расходе, проценат учешћа у укупним расходима </w:t>
      </w:r>
      <w:r>
        <w:rPr>
          <w:rFonts w:ascii="Times New Roman" w:hAnsi="Times New Roman"/>
          <w:lang w:val="sr-Cyrl-CS"/>
        </w:rPr>
        <w:t xml:space="preserve"> је </w:t>
      </w:r>
      <w:r w:rsidR="007E2FE8">
        <w:rPr>
          <w:rFonts w:ascii="Times New Roman" w:hAnsi="Times New Roman"/>
          <w:lang w:val="sr-Latn-RS"/>
        </w:rPr>
        <w:t>55,08</w:t>
      </w:r>
      <w:r>
        <w:rPr>
          <w:rFonts w:ascii="Times New Roman" w:hAnsi="Times New Roman"/>
          <w:lang w:val="sr-Cyrl-CS"/>
        </w:rPr>
        <w:t xml:space="preserve">  %</w:t>
      </w:r>
      <w:r w:rsidR="00E402A9">
        <w:rPr>
          <w:rFonts w:ascii="Times New Roman" w:hAnsi="Times New Roman"/>
          <w:lang w:val="sr-Cyrl-CS"/>
        </w:rPr>
        <w:t>.</w:t>
      </w:r>
    </w:p>
    <w:p w:rsidR="00E402A9" w:rsidRDefault="00E402A9" w:rsidP="00BD09D5">
      <w:pPr>
        <w:jc w:val="both"/>
        <w:rPr>
          <w:rFonts w:ascii="Times New Roman" w:hAnsi="Times New Roman"/>
          <w:lang w:val="sr-Cyrl-CS"/>
        </w:rPr>
      </w:pPr>
    </w:p>
    <w:p w:rsidR="00BD09D5" w:rsidRDefault="00BD09D5" w:rsidP="00BD09D5">
      <w:pPr>
        <w:jc w:val="both"/>
        <w:rPr>
          <w:rFonts w:ascii="Times New Roman" w:hAnsi="Times New Roman"/>
          <w:lang w:val="sr-Cyrl-CS"/>
        </w:rPr>
      </w:pPr>
      <w:r>
        <w:rPr>
          <w:rFonts w:ascii="Times New Roman" w:hAnsi="Times New Roman"/>
          <w:lang w:val="sr-Cyrl-CS"/>
        </w:rPr>
        <w:lastRenderedPageBreak/>
        <w:t>Посматрано у односу на</w:t>
      </w:r>
      <w:r w:rsidR="00E402A9">
        <w:rPr>
          <w:rFonts w:ascii="Times New Roman" w:hAnsi="Times New Roman"/>
          <w:lang w:val="sr-Cyrl-CS"/>
        </w:rPr>
        <w:t xml:space="preserve"> исти период  претходне године, </w:t>
      </w:r>
      <w:r>
        <w:rPr>
          <w:rFonts w:ascii="Times New Roman" w:hAnsi="Times New Roman"/>
          <w:lang w:val="sr-Cyrl-CS"/>
        </w:rPr>
        <w:t xml:space="preserve"> бруто плате су</w:t>
      </w:r>
      <w:r w:rsidR="00E402A9">
        <w:rPr>
          <w:rFonts w:ascii="Times New Roman" w:hAnsi="Times New Roman"/>
          <w:lang w:val="sr-Cyrl-CS"/>
        </w:rPr>
        <w:t xml:space="preserve"> процентуално</w:t>
      </w:r>
      <w:r w:rsidR="007E2FE8">
        <w:rPr>
          <w:rFonts w:ascii="Times New Roman" w:hAnsi="Times New Roman"/>
          <w:lang w:val="sr-Cyrl-CS"/>
        </w:rPr>
        <w:t xml:space="preserve">су порасле за </w:t>
      </w:r>
      <w:r w:rsidR="007E2FE8">
        <w:rPr>
          <w:rFonts w:ascii="Times New Roman" w:hAnsi="Times New Roman"/>
          <w:lang w:val="sr-Latn-RS"/>
        </w:rPr>
        <w:t>19,92</w:t>
      </w:r>
      <w:r>
        <w:rPr>
          <w:rFonts w:ascii="Times New Roman" w:hAnsi="Times New Roman"/>
          <w:lang w:val="sr-Cyrl-CS"/>
        </w:rPr>
        <w:t>%</w:t>
      </w:r>
      <w:r w:rsidR="00E402A9">
        <w:rPr>
          <w:rFonts w:ascii="Times New Roman" w:hAnsi="Times New Roman"/>
          <w:lang w:val="sr-Cyrl-CS"/>
        </w:rPr>
        <w:t>.</w:t>
      </w:r>
      <w:r>
        <w:rPr>
          <w:rFonts w:ascii="Times New Roman" w:hAnsi="Times New Roman"/>
          <w:lang w:val="sr-Cyrl-CS"/>
        </w:rPr>
        <w:t xml:space="preserve"> </w:t>
      </w:r>
    </w:p>
    <w:p w:rsidR="00E402A9" w:rsidRDefault="00E402A9" w:rsidP="003F4B73">
      <w:pPr>
        <w:jc w:val="both"/>
        <w:rPr>
          <w:rFonts w:ascii="Times New Roman" w:hAnsi="Times New Roman"/>
          <w:lang w:val="sr-Cyrl-CS"/>
        </w:rPr>
      </w:pPr>
      <w:r>
        <w:rPr>
          <w:rFonts w:ascii="Times New Roman" w:hAnsi="Times New Roman"/>
          <w:lang w:val="sr-Cyrl-CS"/>
        </w:rPr>
        <w:t xml:space="preserve">Овај проценат је последица </w:t>
      </w:r>
      <w:r w:rsidR="008B58B6">
        <w:rPr>
          <w:rFonts w:ascii="Times New Roman" w:hAnsi="Times New Roman"/>
          <w:lang w:val="sr-Cyrl-CS"/>
        </w:rPr>
        <w:t>промене основице за исплату зар</w:t>
      </w:r>
      <w:r w:rsidR="003F4B73">
        <w:rPr>
          <w:rFonts w:ascii="Times New Roman" w:hAnsi="Times New Roman"/>
          <w:lang w:val="sr-Cyrl-CS"/>
        </w:rPr>
        <w:t xml:space="preserve">ада </w:t>
      </w:r>
      <w:r w:rsidR="008B58B6">
        <w:rPr>
          <w:rFonts w:ascii="Times New Roman" w:hAnsi="Times New Roman"/>
          <w:lang w:val="sr-Cyrl-CS"/>
        </w:rPr>
        <w:t xml:space="preserve"> </w:t>
      </w:r>
      <w:r w:rsidR="003F4B73">
        <w:rPr>
          <w:rFonts w:ascii="Times New Roman" w:hAnsi="Times New Roman"/>
          <w:lang w:val="sr-Cyrl-CS"/>
        </w:rPr>
        <w:t xml:space="preserve"> и порасту броја запослених.</w:t>
      </w:r>
    </w:p>
    <w:p w:rsidR="008B58B6" w:rsidRPr="00E402A9" w:rsidRDefault="008B58B6" w:rsidP="003F4B73">
      <w:pPr>
        <w:jc w:val="both"/>
        <w:rPr>
          <w:rFonts w:ascii="Times New Roman" w:hAnsi="Times New Roman"/>
          <w:lang w:val="sr-Cyrl-CS"/>
        </w:rPr>
      </w:pPr>
    </w:p>
    <w:p w:rsidR="00BD09D5" w:rsidRDefault="00E402A9" w:rsidP="00BD09D5">
      <w:pPr>
        <w:jc w:val="both"/>
        <w:rPr>
          <w:rFonts w:ascii="Times New Roman" w:hAnsi="Times New Roman"/>
          <w:lang w:val="sr-Cyrl-CS"/>
        </w:rPr>
      </w:pPr>
      <w:r w:rsidRPr="00E402A9">
        <w:rPr>
          <w:rFonts w:ascii="Times New Roman" w:hAnsi="Times New Roman"/>
          <w:lang w:val="sr-Cyrl-CS"/>
        </w:rPr>
        <w:t>На</w:t>
      </w:r>
      <w:r>
        <w:rPr>
          <w:rFonts w:ascii="Times New Roman" w:hAnsi="Times New Roman"/>
          <w:b/>
          <w:lang w:val="sr-Cyrl-CS"/>
        </w:rPr>
        <w:t xml:space="preserve"> </w:t>
      </w:r>
      <w:r w:rsidR="00BD09D5" w:rsidRPr="005A201D">
        <w:rPr>
          <w:rFonts w:ascii="Times New Roman" w:hAnsi="Times New Roman"/>
          <w:b/>
          <w:lang w:val="sr-Cyrl-CS"/>
        </w:rPr>
        <w:t>Конту 420000- КОРИШЋЕЊЕ УСЛУГА И РОБА</w:t>
      </w:r>
      <w:r w:rsidR="00BD09D5" w:rsidRPr="00577160">
        <w:rPr>
          <w:rFonts w:ascii="Times New Roman" w:hAnsi="Times New Roman"/>
          <w:lang w:val="sr-Cyrl-CS"/>
        </w:rPr>
        <w:t xml:space="preserve"> </w:t>
      </w:r>
      <w:r w:rsidR="00BD09D5">
        <w:rPr>
          <w:rFonts w:ascii="Times New Roman" w:hAnsi="Times New Roman"/>
          <w:lang w:val="sr-Cyrl-CS"/>
        </w:rPr>
        <w:t>(</w:t>
      </w:r>
      <w:r w:rsidR="00BD09D5" w:rsidRPr="00577160">
        <w:rPr>
          <w:rFonts w:ascii="Times New Roman" w:hAnsi="Times New Roman"/>
          <w:lang w:val="sr-Cyrl-CS"/>
        </w:rPr>
        <w:t xml:space="preserve"> у </w:t>
      </w:r>
      <w:r w:rsidR="00BD09D5">
        <w:rPr>
          <w:rFonts w:ascii="Times New Roman" w:hAnsi="Times New Roman"/>
          <w:lang w:val="sr-Cyrl-CS"/>
        </w:rPr>
        <w:t>Табели 5. Налазе се на редном броју 25)</w:t>
      </w:r>
    </w:p>
    <w:p w:rsidR="00C30B13" w:rsidRDefault="00BD09D5" w:rsidP="00BD09D5">
      <w:pPr>
        <w:jc w:val="both"/>
        <w:rPr>
          <w:rFonts w:ascii="Times New Roman" w:hAnsi="Times New Roman"/>
        </w:rPr>
      </w:pPr>
      <w:r>
        <w:rPr>
          <w:rFonts w:ascii="Times New Roman" w:hAnsi="Times New Roman"/>
          <w:lang w:val="sr-Cyrl-CS"/>
        </w:rPr>
        <w:t>исказани су</w:t>
      </w:r>
      <w:r w:rsidR="00E402A9">
        <w:rPr>
          <w:rFonts w:ascii="Times New Roman" w:hAnsi="Times New Roman"/>
          <w:lang w:val="sr-Cyrl-CS"/>
        </w:rPr>
        <w:t xml:space="preserve">трошкови </w:t>
      </w:r>
      <w:r>
        <w:rPr>
          <w:rFonts w:ascii="Times New Roman" w:hAnsi="Times New Roman"/>
          <w:lang w:val="sr-Cyrl-CS"/>
        </w:rPr>
        <w:t xml:space="preserve"> у укупном  </w:t>
      </w:r>
      <w:r w:rsidRPr="00577160">
        <w:rPr>
          <w:rFonts w:ascii="Times New Roman" w:hAnsi="Times New Roman"/>
          <w:lang w:val="sr-Cyrl-CS"/>
        </w:rPr>
        <w:t xml:space="preserve">износу од </w:t>
      </w:r>
      <w:r>
        <w:rPr>
          <w:rFonts w:ascii="Times New Roman" w:hAnsi="Times New Roman"/>
          <w:b/>
          <w:lang w:val="sr-Cyrl-CS"/>
        </w:rPr>
        <w:t xml:space="preserve"> </w:t>
      </w:r>
      <w:r w:rsidR="007E2FE8">
        <w:rPr>
          <w:rFonts w:ascii="Times New Roman" w:hAnsi="Times New Roman"/>
          <w:b/>
          <w:lang w:val="sr-Latn-RS"/>
        </w:rPr>
        <w:t>764.949</w:t>
      </w:r>
      <w:r>
        <w:rPr>
          <w:rFonts w:ascii="Times New Roman" w:hAnsi="Times New Roman"/>
          <w:b/>
          <w:lang w:val="sr-Cyrl-CS"/>
        </w:rPr>
        <w:t xml:space="preserve">  </w:t>
      </w:r>
      <w:r>
        <w:rPr>
          <w:rFonts w:ascii="Times New Roman" w:hAnsi="Times New Roman"/>
          <w:lang w:val="sr-Cyrl-CS"/>
        </w:rPr>
        <w:t>хиљаде динара</w:t>
      </w:r>
      <w:r>
        <w:rPr>
          <w:rFonts w:ascii="Times New Roman" w:hAnsi="Times New Roman"/>
          <w:b/>
          <w:lang w:val="sr-Cyrl-CS"/>
        </w:rPr>
        <w:t xml:space="preserve"> </w:t>
      </w:r>
      <w:r w:rsidRPr="00577160">
        <w:rPr>
          <w:rFonts w:ascii="Times New Roman" w:hAnsi="Times New Roman"/>
          <w:lang w:val="sr-Cyrl-CS"/>
        </w:rPr>
        <w:t xml:space="preserve"> и чине </w:t>
      </w:r>
      <w:r w:rsidR="007E2FE8">
        <w:rPr>
          <w:rFonts w:ascii="Times New Roman" w:hAnsi="Times New Roman"/>
          <w:b/>
          <w:lang w:val="sr-Cyrl-CS"/>
        </w:rPr>
        <w:t>3</w:t>
      </w:r>
      <w:r w:rsidR="007E2FE8">
        <w:rPr>
          <w:rFonts w:ascii="Times New Roman" w:hAnsi="Times New Roman"/>
          <w:b/>
          <w:lang w:val="sr-Latn-RS"/>
        </w:rPr>
        <w:t>2,37</w:t>
      </w:r>
      <w:r>
        <w:rPr>
          <w:rFonts w:ascii="Times New Roman" w:hAnsi="Times New Roman"/>
          <w:b/>
          <w:lang w:val="sr-Cyrl-CS"/>
        </w:rPr>
        <w:t xml:space="preserve"> </w:t>
      </w:r>
      <w:r w:rsidRPr="00577160">
        <w:rPr>
          <w:rFonts w:ascii="Times New Roman" w:hAnsi="Times New Roman"/>
          <w:b/>
          <w:lang w:val="sr-Cyrl-CS"/>
        </w:rPr>
        <w:t>%</w:t>
      </w:r>
      <w:r>
        <w:rPr>
          <w:rFonts w:ascii="Times New Roman" w:hAnsi="Times New Roman"/>
          <w:lang w:val="sr-Cyrl-CS"/>
        </w:rPr>
        <w:t xml:space="preserve"> у односу на укупно остварене трошкове</w:t>
      </w:r>
      <w:r w:rsidRPr="00577160">
        <w:rPr>
          <w:rFonts w:ascii="Times New Roman" w:hAnsi="Times New Roman"/>
          <w:lang w:val="sr-Cyrl-CS"/>
        </w:rPr>
        <w:t>.</w:t>
      </w:r>
      <w:r>
        <w:rPr>
          <w:rFonts w:ascii="Times New Roman" w:hAnsi="Times New Roman"/>
          <w:lang w:val="sr-Cyrl-CS"/>
        </w:rPr>
        <w:t xml:space="preserve"> </w:t>
      </w:r>
    </w:p>
    <w:p w:rsidR="00BD09D5" w:rsidRDefault="00BD09D5" w:rsidP="00BD09D5">
      <w:pPr>
        <w:jc w:val="both"/>
        <w:rPr>
          <w:rFonts w:ascii="Times New Roman" w:hAnsi="Times New Roman"/>
          <w:lang w:val="sr-Cyrl-CS"/>
        </w:rPr>
      </w:pPr>
      <w:r>
        <w:rPr>
          <w:rFonts w:ascii="Times New Roman" w:hAnsi="Times New Roman"/>
          <w:lang w:val="sr-Cyrl-CS"/>
        </w:rPr>
        <w:t xml:space="preserve">У поређењу са претходном годином </w:t>
      </w:r>
      <w:r w:rsidR="00E402A9">
        <w:rPr>
          <w:rFonts w:ascii="Times New Roman" w:hAnsi="Times New Roman"/>
          <w:lang w:val="sr-Cyrl-CS"/>
        </w:rPr>
        <w:t>ови</w:t>
      </w:r>
      <w:r>
        <w:rPr>
          <w:rFonts w:ascii="Times New Roman" w:hAnsi="Times New Roman"/>
          <w:lang w:val="sr-Cyrl-CS"/>
        </w:rPr>
        <w:t xml:space="preserve"> трошкова </w:t>
      </w:r>
      <w:r w:rsidR="00E402A9">
        <w:rPr>
          <w:rFonts w:ascii="Times New Roman" w:hAnsi="Times New Roman"/>
          <w:lang w:val="sr-Cyrl-CS"/>
        </w:rPr>
        <w:t xml:space="preserve"> су </w:t>
      </w:r>
      <w:r w:rsidR="00186673">
        <w:rPr>
          <w:rFonts w:ascii="Times New Roman" w:hAnsi="Times New Roman"/>
          <w:lang w:val="sr-Cyrl-CS"/>
        </w:rPr>
        <w:t>већи</w:t>
      </w:r>
      <w:r w:rsidR="00E402A9">
        <w:rPr>
          <w:rFonts w:ascii="Times New Roman" w:hAnsi="Times New Roman"/>
          <w:lang w:val="sr-Cyrl-CS"/>
        </w:rPr>
        <w:t xml:space="preserve">  за</w:t>
      </w:r>
      <w:r w:rsidR="00186673">
        <w:rPr>
          <w:rFonts w:ascii="Times New Roman" w:hAnsi="Times New Roman"/>
          <w:lang w:val="sr-Cyrl-CS"/>
        </w:rPr>
        <w:t xml:space="preserve"> </w:t>
      </w:r>
      <w:r w:rsidR="007E2FE8">
        <w:rPr>
          <w:rFonts w:ascii="Times New Roman" w:hAnsi="Times New Roman"/>
          <w:lang w:val="sr-Latn-RS"/>
        </w:rPr>
        <w:t xml:space="preserve">18,94 </w:t>
      </w:r>
      <w:r w:rsidR="00E402A9">
        <w:rPr>
          <w:rFonts w:ascii="Times New Roman" w:hAnsi="Times New Roman"/>
          <w:lang w:val="sr-Cyrl-CS"/>
        </w:rPr>
        <w:t>% . С обзиром да се књиговодствена евиденција води по гото</w:t>
      </w:r>
      <w:r w:rsidR="00186673">
        <w:rPr>
          <w:rFonts w:ascii="Times New Roman" w:hAnsi="Times New Roman"/>
          <w:lang w:val="sr-Cyrl-CS"/>
        </w:rPr>
        <w:t>винској основи, овде су исказане</w:t>
      </w:r>
      <w:r w:rsidR="00E402A9">
        <w:rPr>
          <w:rFonts w:ascii="Times New Roman" w:hAnsi="Times New Roman"/>
          <w:lang w:val="sr-Cyrl-CS"/>
        </w:rPr>
        <w:t xml:space="preserve"> само </w:t>
      </w:r>
      <w:r w:rsidR="00C30B13">
        <w:rPr>
          <w:rFonts w:ascii="Times New Roman" w:hAnsi="Times New Roman"/>
          <w:b/>
          <w:lang w:val="sr-Cyrl-CS"/>
        </w:rPr>
        <w:t xml:space="preserve">плаћене обавезе </w:t>
      </w:r>
      <w:r w:rsidR="00C30B13">
        <w:rPr>
          <w:rFonts w:ascii="Times New Roman" w:hAnsi="Times New Roman"/>
        </w:rPr>
        <w:t>према добављачима</w:t>
      </w:r>
      <w:r w:rsidR="00E402A9">
        <w:rPr>
          <w:rFonts w:ascii="Times New Roman" w:hAnsi="Times New Roman"/>
          <w:lang w:val="sr-Cyrl-CS"/>
        </w:rPr>
        <w:t>, а не и створене</w:t>
      </w:r>
      <w:r w:rsidR="00DD1A64">
        <w:rPr>
          <w:rFonts w:ascii="Times New Roman" w:hAnsi="Times New Roman"/>
          <w:lang w:val="sr-Cyrl-CS"/>
        </w:rPr>
        <w:t xml:space="preserve"> а неизмирене </w:t>
      </w:r>
      <w:r w:rsidR="00E402A9">
        <w:rPr>
          <w:rFonts w:ascii="Times New Roman" w:hAnsi="Times New Roman"/>
          <w:lang w:val="sr-Cyrl-CS"/>
        </w:rPr>
        <w:t xml:space="preserve"> обавезе према </w:t>
      </w:r>
      <w:r w:rsidR="00186673">
        <w:rPr>
          <w:rFonts w:ascii="Times New Roman" w:hAnsi="Times New Roman"/>
          <w:lang w:val="sr-Cyrl-CS"/>
        </w:rPr>
        <w:t xml:space="preserve">добављачима </w:t>
      </w:r>
      <w:r w:rsidR="00E402A9">
        <w:rPr>
          <w:rFonts w:ascii="Times New Roman" w:hAnsi="Times New Roman"/>
          <w:lang w:val="sr-Cyrl-CS"/>
        </w:rPr>
        <w:t xml:space="preserve">за ове намене </w:t>
      </w:r>
      <w:r w:rsidR="00DD1A64">
        <w:rPr>
          <w:rFonts w:ascii="Times New Roman" w:hAnsi="Times New Roman"/>
          <w:lang w:val="sr-Cyrl-CS"/>
        </w:rPr>
        <w:t>.</w:t>
      </w:r>
    </w:p>
    <w:p w:rsidR="00BD09D5" w:rsidRPr="00577160" w:rsidRDefault="00BD09D5" w:rsidP="00BD09D5">
      <w:pPr>
        <w:jc w:val="both"/>
        <w:rPr>
          <w:rFonts w:ascii="Times New Roman" w:hAnsi="Times New Roman"/>
          <w:lang w:val="sr-Cyrl-CS"/>
        </w:rPr>
      </w:pPr>
    </w:p>
    <w:p w:rsidR="00521562" w:rsidRDefault="00BD09D5" w:rsidP="00BD09D5">
      <w:pPr>
        <w:jc w:val="both"/>
        <w:rPr>
          <w:rFonts w:ascii="Times New Roman" w:hAnsi="Times New Roman"/>
          <w:lang w:val="sr-Cyrl-CS"/>
        </w:rPr>
      </w:pPr>
      <w:r w:rsidRPr="00521562">
        <w:rPr>
          <w:rFonts w:ascii="Times New Roman" w:hAnsi="Times New Roman"/>
          <w:lang w:val="sr-Cyrl-CS"/>
        </w:rPr>
        <w:t>У оквиру</w:t>
      </w:r>
      <w:r w:rsidR="00521562">
        <w:rPr>
          <w:rFonts w:ascii="Times New Roman" w:hAnsi="Times New Roman"/>
          <w:lang w:val="sr-Cyrl-CS"/>
        </w:rPr>
        <w:t xml:space="preserve"> ове групе конта  (420000) </w:t>
      </w:r>
      <w:r w:rsidRPr="00521562">
        <w:rPr>
          <w:rFonts w:ascii="Times New Roman" w:hAnsi="Times New Roman"/>
          <w:lang w:val="sr-Cyrl-CS"/>
        </w:rPr>
        <w:t xml:space="preserve">, </w:t>
      </w:r>
      <w:r w:rsidR="00521562">
        <w:rPr>
          <w:rFonts w:ascii="Times New Roman" w:hAnsi="Times New Roman"/>
          <w:lang w:val="sr-Cyrl-CS"/>
        </w:rPr>
        <w:t xml:space="preserve"> највећи трошкови односе се на СТАЛНЕ ТРОШКОВЕ, који износе </w:t>
      </w:r>
      <w:r w:rsidR="007E2FE8">
        <w:rPr>
          <w:rFonts w:ascii="Times New Roman" w:hAnsi="Times New Roman"/>
          <w:b/>
          <w:lang w:val="sr-Latn-RS"/>
        </w:rPr>
        <w:t>137.294</w:t>
      </w:r>
      <w:r w:rsidR="00521562">
        <w:rPr>
          <w:rFonts w:ascii="Times New Roman" w:hAnsi="Times New Roman"/>
          <w:lang w:val="sr-Cyrl-CS"/>
        </w:rPr>
        <w:t xml:space="preserve">  хиљада динара или </w:t>
      </w:r>
      <w:r w:rsidR="009A0D50">
        <w:rPr>
          <w:rFonts w:ascii="Times New Roman" w:hAnsi="Times New Roman"/>
          <w:lang w:val="sr-Cyrl-CS"/>
        </w:rPr>
        <w:t>5</w:t>
      </w:r>
      <w:r w:rsidR="007E2FE8">
        <w:rPr>
          <w:rFonts w:ascii="Times New Roman" w:hAnsi="Times New Roman"/>
          <w:lang w:val="sr-Latn-RS"/>
        </w:rPr>
        <w:t>,81</w:t>
      </w:r>
      <w:r w:rsidR="00521562">
        <w:rPr>
          <w:rFonts w:ascii="Times New Roman" w:hAnsi="Times New Roman"/>
          <w:lang w:val="sr-Cyrl-CS"/>
        </w:rPr>
        <w:t xml:space="preserve"> % </w:t>
      </w:r>
      <w:r w:rsidR="009A0D50">
        <w:rPr>
          <w:rFonts w:ascii="Times New Roman" w:hAnsi="Times New Roman"/>
          <w:lang w:val="sr-Cyrl-CS"/>
        </w:rPr>
        <w:t xml:space="preserve"> од</w:t>
      </w:r>
      <w:r w:rsidR="00521562">
        <w:rPr>
          <w:rFonts w:ascii="Times New Roman" w:hAnsi="Times New Roman"/>
          <w:lang w:val="sr-Cyrl-CS"/>
        </w:rPr>
        <w:t xml:space="preserve"> укупних трошкова.</w:t>
      </w:r>
    </w:p>
    <w:p w:rsidR="00BD09D5" w:rsidRDefault="00521562" w:rsidP="00BD09D5">
      <w:pPr>
        <w:jc w:val="both"/>
        <w:rPr>
          <w:rFonts w:ascii="Times New Roman" w:hAnsi="Times New Roman"/>
          <w:lang w:val="sr-Cyrl-CS"/>
        </w:rPr>
      </w:pPr>
      <w:r>
        <w:rPr>
          <w:rFonts w:ascii="Times New Roman" w:hAnsi="Times New Roman"/>
          <w:lang w:val="sr-Cyrl-CS"/>
        </w:rPr>
        <w:t>У оквиру групе –Сталних трошкова – налазе се трошкови за енергенте</w:t>
      </w:r>
      <w:r w:rsidR="00787CC0">
        <w:rPr>
          <w:rFonts w:ascii="Times New Roman" w:hAnsi="Times New Roman"/>
          <w:lang w:val="sr-Cyrl-CS"/>
        </w:rPr>
        <w:t>, који су највећи у</w:t>
      </w:r>
      <w:r w:rsidR="007E2FE8">
        <w:rPr>
          <w:rFonts w:ascii="Times New Roman" w:hAnsi="Times New Roman"/>
          <w:lang w:val="sr-Latn-RS"/>
        </w:rPr>
        <w:t xml:space="preserve"> </w:t>
      </w:r>
      <w:r w:rsidR="007E2FE8">
        <w:rPr>
          <w:rFonts w:ascii="Times New Roman" w:hAnsi="Times New Roman"/>
          <w:lang w:val="sr-Cyrl-RS"/>
        </w:rPr>
        <w:t>оквиру ове</w:t>
      </w:r>
      <w:r w:rsidR="007E2FE8">
        <w:rPr>
          <w:rFonts w:ascii="Times New Roman" w:hAnsi="Times New Roman"/>
          <w:lang w:val="sr-Cyrl-CS"/>
        </w:rPr>
        <w:t xml:space="preserve"> групе</w:t>
      </w:r>
      <w:r w:rsidR="00787CC0">
        <w:rPr>
          <w:rFonts w:ascii="Times New Roman" w:hAnsi="Times New Roman"/>
          <w:lang w:val="sr-Cyrl-CS"/>
        </w:rPr>
        <w:t xml:space="preserve"> трошкова,</w:t>
      </w:r>
      <w:r>
        <w:rPr>
          <w:rFonts w:ascii="Times New Roman" w:hAnsi="Times New Roman"/>
          <w:lang w:val="sr-Cyrl-CS"/>
        </w:rPr>
        <w:t xml:space="preserve"> </w:t>
      </w:r>
      <w:r w:rsidR="00787CC0">
        <w:rPr>
          <w:rFonts w:ascii="Times New Roman" w:hAnsi="Times New Roman"/>
          <w:lang w:val="sr-Cyrl-CS"/>
        </w:rPr>
        <w:t xml:space="preserve">и </w:t>
      </w:r>
      <w:r>
        <w:rPr>
          <w:rFonts w:ascii="Times New Roman" w:hAnsi="Times New Roman"/>
          <w:lang w:val="sr-Cyrl-CS"/>
        </w:rPr>
        <w:t xml:space="preserve">у посматраном периоду </w:t>
      </w:r>
      <w:r w:rsidR="009A0D50">
        <w:rPr>
          <w:rFonts w:ascii="Times New Roman" w:hAnsi="Times New Roman"/>
          <w:lang w:val="sr-Cyrl-CS"/>
        </w:rPr>
        <w:t xml:space="preserve">износе </w:t>
      </w:r>
      <w:r w:rsidR="007E2FE8">
        <w:rPr>
          <w:rFonts w:ascii="Times New Roman" w:hAnsi="Times New Roman"/>
          <w:lang w:val="sr-Cyrl-CS"/>
        </w:rPr>
        <w:t>100.582</w:t>
      </w:r>
      <w:r w:rsidR="009A0D50">
        <w:rPr>
          <w:rFonts w:ascii="Times New Roman" w:hAnsi="Times New Roman"/>
          <w:lang w:val="sr-Cyrl-CS"/>
        </w:rPr>
        <w:t xml:space="preserve"> </w:t>
      </w:r>
      <w:r>
        <w:rPr>
          <w:rFonts w:ascii="Times New Roman" w:hAnsi="Times New Roman"/>
          <w:lang w:val="sr-Cyrl-CS"/>
        </w:rPr>
        <w:t xml:space="preserve"> хиљада динара. Њихово учешће у укупно оствареним трошковима чини </w:t>
      </w:r>
      <w:r w:rsidR="009A0D50">
        <w:rPr>
          <w:rFonts w:ascii="Times New Roman" w:hAnsi="Times New Roman"/>
          <w:lang w:val="sr-Cyrl-CS"/>
        </w:rPr>
        <w:t xml:space="preserve"> 4,</w:t>
      </w:r>
      <w:r w:rsidR="007E2FE8">
        <w:rPr>
          <w:rFonts w:ascii="Times New Roman" w:hAnsi="Times New Roman"/>
          <w:lang w:val="sr-Cyrl-CS"/>
        </w:rPr>
        <w:t>26</w:t>
      </w:r>
      <w:r>
        <w:rPr>
          <w:rFonts w:ascii="Times New Roman" w:hAnsi="Times New Roman"/>
          <w:lang w:val="sr-Cyrl-CS"/>
        </w:rPr>
        <w:t xml:space="preserve"> %.</w:t>
      </w:r>
    </w:p>
    <w:p w:rsidR="007E2FE8" w:rsidRDefault="007E2FE8" w:rsidP="00BD09D5">
      <w:pPr>
        <w:jc w:val="both"/>
        <w:rPr>
          <w:rFonts w:ascii="Times New Roman" w:hAnsi="Times New Roman"/>
          <w:lang w:val="sr-Cyrl-CS"/>
        </w:rPr>
      </w:pPr>
      <w:r>
        <w:rPr>
          <w:rFonts w:ascii="Times New Roman" w:hAnsi="Times New Roman"/>
          <w:lang w:val="sr-Cyrl-CS"/>
        </w:rPr>
        <w:t xml:space="preserve"> У односу на претходну годину повећани су за 12,31 %.</w:t>
      </w:r>
    </w:p>
    <w:p w:rsidR="00521562" w:rsidRDefault="00521562" w:rsidP="00BD09D5">
      <w:pPr>
        <w:jc w:val="both"/>
        <w:rPr>
          <w:rFonts w:ascii="Times New Roman" w:hAnsi="Times New Roman"/>
          <w:lang w:val="sr-Cyrl-CS"/>
        </w:rPr>
      </w:pPr>
    </w:p>
    <w:p w:rsidR="00BD09D5" w:rsidRDefault="00BD09D5" w:rsidP="00BD09D5">
      <w:pPr>
        <w:jc w:val="both"/>
        <w:rPr>
          <w:rFonts w:ascii="Times New Roman" w:hAnsi="Times New Roman"/>
          <w:lang w:val="sr-Cyrl-CS"/>
        </w:rPr>
      </w:pPr>
    </w:p>
    <w:p w:rsidR="009A0D50" w:rsidRDefault="00BD09D5" w:rsidP="00BD09D5">
      <w:pPr>
        <w:jc w:val="both"/>
        <w:rPr>
          <w:rFonts w:ascii="Times New Roman" w:hAnsi="Times New Roman"/>
          <w:lang w:val="sr-Cyrl-CS"/>
        </w:rPr>
      </w:pPr>
      <w:r w:rsidRPr="00C01E31">
        <w:rPr>
          <w:rFonts w:ascii="Times New Roman" w:hAnsi="Times New Roman"/>
          <w:b/>
          <w:lang w:val="sr-Cyrl-CS"/>
        </w:rPr>
        <w:t>К- то – 422000</w:t>
      </w:r>
      <w:r>
        <w:rPr>
          <w:rFonts w:ascii="Times New Roman" w:hAnsi="Times New Roman"/>
          <w:lang w:val="sr-Cyrl-CS"/>
        </w:rPr>
        <w:t xml:space="preserve"> – </w:t>
      </w:r>
      <w:r w:rsidRPr="00C01E31">
        <w:rPr>
          <w:rFonts w:ascii="Times New Roman" w:hAnsi="Times New Roman"/>
          <w:b/>
          <w:lang w:val="sr-Cyrl-CS"/>
        </w:rPr>
        <w:t>ТРОШКОВИ ПУТОВАЊА</w:t>
      </w:r>
      <w:r>
        <w:rPr>
          <w:rFonts w:ascii="Times New Roman" w:hAnsi="Times New Roman"/>
          <w:lang w:val="sr-Cyrl-CS"/>
        </w:rPr>
        <w:t xml:space="preserve"> – остварени су у висини од </w:t>
      </w:r>
      <w:r w:rsidR="007E2FE8">
        <w:rPr>
          <w:rFonts w:ascii="Times New Roman" w:hAnsi="Times New Roman"/>
          <w:lang w:val="sr-Cyrl-CS"/>
        </w:rPr>
        <w:t>724</w:t>
      </w:r>
      <w:r>
        <w:rPr>
          <w:rFonts w:ascii="Times New Roman" w:hAnsi="Times New Roman"/>
          <w:lang w:val="sr-Cyrl-CS"/>
        </w:rPr>
        <w:t xml:space="preserve"> хиљада динара</w:t>
      </w:r>
      <w:r w:rsidR="009A0D50">
        <w:rPr>
          <w:rFonts w:ascii="Times New Roman" w:hAnsi="Times New Roman"/>
          <w:lang w:val="sr-Cyrl-CS"/>
        </w:rPr>
        <w:t>, и обухватају трошкове који падају на терет РФЗО-а и трошкове који се финансирају из сопствених средстава</w:t>
      </w:r>
      <w:r>
        <w:rPr>
          <w:rFonts w:ascii="Times New Roman" w:hAnsi="Times New Roman"/>
          <w:lang w:val="sr-Cyrl-CS"/>
        </w:rPr>
        <w:t xml:space="preserve"> . У односуи на предходну годину  </w:t>
      </w:r>
      <w:r w:rsidR="009A0D50">
        <w:rPr>
          <w:rFonts w:ascii="Times New Roman" w:hAnsi="Times New Roman"/>
          <w:lang w:val="sr-Cyrl-CS"/>
        </w:rPr>
        <w:t xml:space="preserve">мањи </w:t>
      </w:r>
      <w:r>
        <w:rPr>
          <w:rFonts w:ascii="Times New Roman" w:hAnsi="Times New Roman"/>
          <w:lang w:val="sr-Cyrl-CS"/>
        </w:rPr>
        <w:t xml:space="preserve">су за </w:t>
      </w:r>
      <w:r w:rsidR="009A0D50">
        <w:rPr>
          <w:rFonts w:ascii="Times New Roman" w:hAnsi="Times New Roman"/>
          <w:lang w:val="sr-Cyrl-CS"/>
        </w:rPr>
        <w:t xml:space="preserve"> </w:t>
      </w:r>
      <w:r w:rsidR="007E2FE8">
        <w:rPr>
          <w:rFonts w:ascii="Times New Roman" w:hAnsi="Times New Roman"/>
          <w:lang w:val="sr-Cyrl-CS"/>
        </w:rPr>
        <w:t>29,39</w:t>
      </w:r>
      <w:r w:rsidR="009A0D50">
        <w:rPr>
          <w:rFonts w:ascii="Times New Roman" w:hAnsi="Times New Roman"/>
          <w:lang w:val="sr-Cyrl-CS"/>
        </w:rPr>
        <w:t xml:space="preserve"> </w:t>
      </w:r>
      <w:r w:rsidR="00C01E31">
        <w:rPr>
          <w:rFonts w:ascii="Times New Roman" w:hAnsi="Times New Roman"/>
          <w:lang w:val="sr-Cyrl-CS"/>
        </w:rPr>
        <w:t xml:space="preserve">%. </w:t>
      </w:r>
    </w:p>
    <w:p w:rsidR="00BD09D5" w:rsidRDefault="00C01E31" w:rsidP="00BD09D5">
      <w:pPr>
        <w:jc w:val="both"/>
        <w:rPr>
          <w:rFonts w:ascii="Times New Roman" w:hAnsi="Times New Roman"/>
          <w:lang w:val="sr-Cyrl-CS"/>
        </w:rPr>
      </w:pPr>
      <w:r>
        <w:rPr>
          <w:rFonts w:ascii="Times New Roman" w:hAnsi="Times New Roman"/>
          <w:lang w:val="sr-Cyrl-CS"/>
        </w:rPr>
        <w:t>Проценат учешћа ових трошкова</w:t>
      </w:r>
      <w:r w:rsidR="009A0D50">
        <w:rPr>
          <w:rFonts w:ascii="Times New Roman" w:hAnsi="Times New Roman"/>
          <w:lang w:val="sr-Cyrl-CS"/>
        </w:rPr>
        <w:t xml:space="preserve"> у укупним трошковима </w:t>
      </w:r>
      <w:r w:rsidR="007E2FE8">
        <w:rPr>
          <w:rFonts w:ascii="Times New Roman" w:hAnsi="Times New Roman"/>
          <w:lang w:val="sr-Cyrl-CS"/>
        </w:rPr>
        <w:t xml:space="preserve"> је занемарљив и износи 0,03%.</w:t>
      </w:r>
    </w:p>
    <w:p w:rsidR="00BD09D5" w:rsidRPr="00E276C2" w:rsidRDefault="00BD09D5" w:rsidP="00BD09D5">
      <w:pPr>
        <w:jc w:val="both"/>
        <w:rPr>
          <w:rFonts w:ascii="Times New Roman" w:hAnsi="Times New Roman"/>
          <w:b/>
          <w:lang w:val="sr-Cyrl-CS"/>
        </w:rPr>
      </w:pPr>
    </w:p>
    <w:p w:rsidR="00BD09D5" w:rsidRDefault="00BD09D5" w:rsidP="00BD09D5">
      <w:pPr>
        <w:jc w:val="both"/>
        <w:rPr>
          <w:rFonts w:ascii="Times New Roman" w:hAnsi="Times New Roman"/>
          <w:lang w:val="sr-Cyrl-CS"/>
        </w:rPr>
      </w:pPr>
      <w:r w:rsidRPr="00E276C2">
        <w:rPr>
          <w:rFonts w:ascii="Times New Roman" w:hAnsi="Times New Roman"/>
          <w:b/>
          <w:lang w:val="sr-Cyrl-CS"/>
        </w:rPr>
        <w:t>Конто 423000 – УСЛУГЕ ПО УГОВОРУ</w:t>
      </w:r>
      <w:r>
        <w:rPr>
          <w:rFonts w:ascii="Times New Roman" w:hAnsi="Times New Roman"/>
          <w:lang w:val="sr-Cyrl-CS"/>
        </w:rPr>
        <w:t xml:space="preserve"> </w:t>
      </w:r>
      <w:r w:rsidR="002437DB">
        <w:rPr>
          <w:rFonts w:ascii="Times New Roman" w:hAnsi="Times New Roman"/>
          <w:lang w:val="sr-Cyrl-CS"/>
        </w:rPr>
        <w:t xml:space="preserve">–( услуге образовања, компјутерске услуге,стручне услуге других) </w:t>
      </w:r>
      <w:r>
        <w:rPr>
          <w:rFonts w:ascii="Times New Roman" w:hAnsi="Times New Roman"/>
          <w:lang w:val="sr-Cyrl-CS"/>
        </w:rPr>
        <w:t>– Збир трошкова свих услуга које с</w:t>
      </w:r>
      <w:r w:rsidR="00F05EC6">
        <w:rPr>
          <w:rFonts w:ascii="Times New Roman" w:hAnsi="Times New Roman"/>
          <w:lang w:val="sr-Cyrl-CS"/>
        </w:rPr>
        <w:t xml:space="preserve">е књиже на овом конту је </w:t>
      </w:r>
      <w:r w:rsidR="00AB4174">
        <w:rPr>
          <w:rFonts w:ascii="Times New Roman" w:hAnsi="Times New Roman"/>
          <w:lang w:val="sr-Cyrl-CS"/>
        </w:rPr>
        <w:t>20.496</w:t>
      </w:r>
      <w:r w:rsidR="002437DB">
        <w:rPr>
          <w:rFonts w:ascii="Times New Roman" w:hAnsi="Times New Roman"/>
          <w:lang w:val="sr-Cyrl-CS"/>
        </w:rPr>
        <w:t xml:space="preserve"> </w:t>
      </w:r>
      <w:r w:rsidR="00F05EC6">
        <w:rPr>
          <w:rFonts w:ascii="Times New Roman" w:hAnsi="Times New Roman"/>
          <w:lang w:val="sr-Cyrl-CS"/>
        </w:rPr>
        <w:t xml:space="preserve"> </w:t>
      </w:r>
      <w:r>
        <w:rPr>
          <w:rFonts w:ascii="Times New Roman" w:hAnsi="Times New Roman"/>
          <w:lang w:val="sr-Cyrl-CS"/>
        </w:rPr>
        <w:t>хиљада динара. Њихов проценат у односу на</w:t>
      </w:r>
      <w:r w:rsidR="00F05EC6">
        <w:rPr>
          <w:rFonts w:ascii="Times New Roman" w:hAnsi="Times New Roman"/>
          <w:lang w:val="sr-Cyrl-CS"/>
        </w:rPr>
        <w:t xml:space="preserve"> исти период  20</w:t>
      </w:r>
      <w:r w:rsidR="00AB4174">
        <w:rPr>
          <w:rFonts w:ascii="Times New Roman" w:hAnsi="Times New Roman"/>
          <w:lang w:val="sr-Cyrl-CS"/>
        </w:rPr>
        <w:t>19</w:t>
      </w:r>
      <w:r>
        <w:rPr>
          <w:rFonts w:ascii="Times New Roman" w:hAnsi="Times New Roman"/>
          <w:lang w:val="sr-Cyrl-CS"/>
        </w:rPr>
        <w:t>.</w:t>
      </w:r>
      <w:r w:rsidR="00E66265">
        <w:rPr>
          <w:rFonts w:ascii="Times New Roman" w:hAnsi="Times New Roman"/>
          <w:lang w:val="sr-Cyrl-CS"/>
        </w:rPr>
        <w:t xml:space="preserve"> </w:t>
      </w:r>
      <w:r>
        <w:rPr>
          <w:rFonts w:ascii="Times New Roman" w:hAnsi="Times New Roman"/>
          <w:lang w:val="sr-Cyrl-CS"/>
        </w:rPr>
        <w:t>годину је</w:t>
      </w:r>
      <w:r w:rsidR="002437DB">
        <w:rPr>
          <w:rFonts w:ascii="Times New Roman" w:hAnsi="Times New Roman"/>
          <w:lang w:val="sr-Cyrl-CS"/>
        </w:rPr>
        <w:t xml:space="preserve">  већи </w:t>
      </w:r>
      <w:r>
        <w:rPr>
          <w:rFonts w:ascii="Times New Roman" w:hAnsi="Times New Roman"/>
          <w:lang w:val="sr-Cyrl-CS"/>
        </w:rPr>
        <w:t xml:space="preserve">  за </w:t>
      </w:r>
      <w:r w:rsidR="00AB4174">
        <w:rPr>
          <w:rFonts w:ascii="Times New Roman" w:hAnsi="Times New Roman"/>
          <w:lang w:val="sr-Cyrl-CS"/>
        </w:rPr>
        <w:t>37,04</w:t>
      </w:r>
      <w:r>
        <w:rPr>
          <w:rFonts w:ascii="Times New Roman" w:hAnsi="Times New Roman"/>
          <w:lang w:val="sr-Cyrl-CS"/>
        </w:rPr>
        <w:t xml:space="preserve"> %, а учешће у укупним трошковима је 0,</w:t>
      </w:r>
      <w:r w:rsidR="00AB4174">
        <w:rPr>
          <w:rFonts w:ascii="Times New Roman" w:hAnsi="Times New Roman"/>
          <w:lang w:val="sr-Cyrl-CS"/>
        </w:rPr>
        <w:t>87</w:t>
      </w:r>
      <w:r>
        <w:rPr>
          <w:rFonts w:ascii="Times New Roman" w:hAnsi="Times New Roman"/>
          <w:lang w:val="sr-Cyrl-CS"/>
        </w:rPr>
        <w:t xml:space="preserve"> %.</w:t>
      </w:r>
    </w:p>
    <w:p w:rsidR="002437DB" w:rsidRDefault="00E66265" w:rsidP="00BD09D5">
      <w:pPr>
        <w:jc w:val="both"/>
        <w:rPr>
          <w:rFonts w:ascii="Times New Roman" w:hAnsi="Times New Roman"/>
          <w:lang w:val="sr-Cyrl-CS"/>
        </w:rPr>
      </w:pPr>
      <w:r>
        <w:rPr>
          <w:rFonts w:ascii="Times New Roman" w:hAnsi="Times New Roman"/>
          <w:lang w:val="sr-Cyrl-CS"/>
        </w:rPr>
        <w:t>Раст ових трошкова је  последица закључених уговора о пружању стручних услуга, адвокатске услуге, услуге ангажовања доктора који раде по Уговору и привременим и повременим пословима- због недостатка кадра).</w:t>
      </w:r>
    </w:p>
    <w:p w:rsidR="00BD09D5" w:rsidRDefault="00BD09D5" w:rsidP="00BD09D5">
      <w:pPr>
        <w:jc w:val="both"/>
        <w:rPr>
          <w:rFonts w:ascii="Times New Roman" w:hAnsi="Times New Roman"/>
          <w:lang w:val="sr-Cyrl-CS"/>
        </w:rPr>
      </w:pPr>
    </w:p>
    <w:p w:rsidR="00787CC0" w:rsidRDefault="00BD09D5" w:rsidP="00BD09D5">
      <w:pPr>
        <w:jc w:val="both"/>
        <w:rPr>
          <w:rFonts w:ascii="Times New Roman" w:hAnsi="Times New Roman"/>
          <w:lang w:val="sr-Cyrl-CS"/>
        </w:rPr>
      </w:pPr>
      <w:r w:rsidRPr="00F05EC6">
        <w:rPr>
          <w:rFonts w:ascii="Times New Roman" w:hAnsi="Times New Roman"/>
          <w:b/>
          <w:color w:val="000000" w:themeColor="text1"/>
          <w:lang w:val="sr-Cyrl-CS"/>
        </w:rPr>
        <w:t>Конто 424000</w:t>
      </w:r>
      <w:r w:rsidRPr="005A28B9">
        <w:rPr>
          <w:rFonts w:ascii="Times New Roman" w:hAnsi="Times New Roman"/>
          <w:color w:val="000000" w:themeColor="text1"/>
          <w:lang w:val="sr-Cyrl-CS"/>
        </w:rPr>
        <w:t xml:space="preserve"> – </w:t>
      </w:r>
      <w:r w:rsidRPr="00F05EC6">
        <w:rPr>
          <w:rFonts w:ascii="Times New Roman" w:hAnsi="Times New Roman"/>
          <w:b/>
          <w:color w:val="000000" w:themeColor="text1"/>
          <w:lang w:val="sr-Cyrl-CS"/>
        </w:rPr>
        <w:t>СПЕЦИЈАЛИЗОВАНЕ УСЛУГЕ</w:t>
      </w:r>
      <w:r w:rsidRPr="005A28B9">
        <w:rPr>
          <w:rFonts w:ascii="Times New Roman" w:hAnsi="Times New Roman"/>
          <w:color w:val="000000" w:themeColor="text1"/>
          <w:lang w:val="sr-Cyrl-CS"/>
        </w:rPr>
        <w:t xml:space="preserve"> - здравствене услу</w:t>
      </w:r>
      <w:r>
        <w:rPr>
          <w:rFonts w:ascii="Times New Roman" w:hAnsi="Times New Roman"/>
          <w:color w:val="000000" w:themeColor="text1"/>
          <w:lang w:val="sr-Cyrl-CS"/>
        </w:rPr>
        <w:t>ге извршене од других  чине 0</w:t>
      </w:r>
      <w:r w:rsidR="008D2E35">
        <w:rPr>
          <w:rFonts w:ascii="Times New Roman" w:hAnsi="Times New Roman"/>
          <w:color w:val="000000" w:themeColor="text1"/>
          <w:lang w:val="sr-Cyrl-CS"/>
        </w:rPr>
        <w:t>,14</w:t>
      </w:r>
      <w:r w:rsidRPr="005A28B9">
        <w:rPr>
          <w:rFonts w:ascii="Times New Roman" w:hAnsi="Times New Roman"/>
          <w:color w:val="000000" w:themeColor="text1"/>
          <w:lang w:val="sr-Cyrl-CS"/>
        </w:rPr>
        <w:t xml:space="preserve"> % од укупних трошкова</w:t>
      </w:r>
      <w:r w:rsidR="00B06CCD">
        <w:rPr>
          <w:rFonts w:ascii="Times New Roman" w:hAnsi="Times New Roman"/>
          <w:color w:val="000000" w:themeColor="text1"/>
          <w:lang w:val="sr-Cyrl-CS"/>
        </w:rPr>
        <w:t xml:space="preserve">  у 20</w:t>
      </w:r>
      <w:r w:rsidR="008D2E35">
        <w:rPr>
          <w:rFonts w:ascii="Times New Roman" w:hAnsi="Times New Roman"/>
          <w:color w:val="000000" w:themeColor="text1"/>
          <w:lang w:val="sr-Cyrl-CS"/>
        </w:rPr>
        <w:t>20</w:t>
      </w:r>
      <w:r>
        <w:rPr>
          <w:rFonts w:ascii="Times New Roman" w:hAnsi="Times New Roman"/>
          <w:color w:val="000000" w:themeColor="text1"/>
          <w:lang w:val="sr-Cyrl-CS"/>
        </w:rPr>
        <w:t xml:space="preserve">.години. Номиналано посматрано, </w:t>
      </w:r>
      <w:r w:rsidRPr="005A28B9">
        <w:rPr>
          <w:rFonts w:ascii="Times New Roman" w:hAnsi="Times New Roman"/>
          <w:color w:val="000000" w:themeColor="text1"/>
          <w:lang w:val="sr-Cyrl-CS"/>
        </w:rPr>
        <w:t>износ</w:t>
      </w:r>
      <w:r>
        <w:rPr>
          <w:rFonts w:ascii="Times New Roman" w:hAnsi="Times New Roman"/>
          <w:color w:val="000000" w:themeColor="text1"/>
          <w:lang w:val="sr-Cyrl-CS"/>
        </w:rPr>
        <w:t xml:space="preserve"> ових трошкова </w:t>
      </w:r>
      <w:r w:rsidRPr="005A28B9">
        <w:rPr>
          <w:rFonts w:ascii="Times New Roman" w:hAnsi="Times New Roman"/>
          <w:color w:val="000000" w:themeColor="text1"/>
          <w:lang w:val="sr-Cyrl-CS"/>
        </w:rPr>
        <w:t xml:space="preserve"> је </w:t>
      </w:r>
      <w:r w:rsidR="008D2E35">
        <w:rPr>
          <w:rFonts w:ascii="Times New Roman" w:hAnsi="Times New Roman"/>
          <w:color w:val="000000" w:themeColor="text1"/>
          <w:lang w:val="sr-Cyrl-CS"/>
        </w:rPr>
        <w:t>3.256</w:t>
      </w:r>
      <w:r w:rsidRPr="005A28B9">
        <w:rPr>
          <w:rFonts w:ascii="Times New Roman" w:hAnsi="Times New Roman"/>
          <w:color w:val="000000" w:themeColor="text1"/>
          <w:lang w:val="sr-Cyrl-CS"/>
        </w:rPr>
        <w:t xml:space="preserve"> хиљад</w:t>
      </w:r>
      <w:r>
        <w:rPr>
          <w:rFonts w:ascii="Times New Roman" w:hAnsi="Times New Roman"/>
          <w:color w:val="000000" w:themeColor="text1"/>
          <w:lang w:val="sr-Cyrl-CS"/>
        </w:rPr>
        <w:t>е</w:t>
      </w:r>
      <w:r w:rsidRPr="005A28B9">
        <w:rPr>
          <w:rFonts w:ascii="Times New Roman" w:hAnsi="Times New Roman"/>
          <w:color w:val="000000" w:themeColor="text1"/>
          <w:lang w:val="sr-Cyrl-CS"/>
        </w:rPr>
        <w:t xml:space="preserve"> динара. У односу на исти период претходне године</w:t>
      </w:r>
      <w:r>
        <w:rPr>
          <w:rFonts w:ascii="Times New Roman" w:hAnsi="Times New Roman"/>
          <w:lang w:val="sr-Cyrl-CS"/>
        </w:rPr>
        <w:t xml:space="preserve"> </w:t>
      </w:r>
      <w:r w:rsidR="008D2E35">
        <w:rPr>
          <w:rFonts w:ascii="Times New Roman" w:hAnsi="Times New Roman"/>
          <w:lang w:val="sr-Cyrl-CS"/>
        </w:rPr>
        <w:t xml:space="preserve"> је мањи за </w:t>
      </w:r>
      <w:r>
        <w:rPr>
          <w:rFonts w:ascii="Times New Roman" w:hAnsi="Times New Roman"/>
          <w:lang w:val="sr-Cyrl-CS"/>
        </w:rPr>
        <w:t xml:space="preserve"> </w:t>
      </w:r>
      <w:r w:rsidR="008D2E35">
        <w:rPr>
          <w:rFonts w:ascii="Times New Roman" w:hAnsi="Times New Roman"/>
          <w:lang w:val="sr-Cyrl-CS"/>
        </w:rPr>
        <w:t>20,87</w:t>
      </w:r>
      <w:r w:rsidR="00D05496">
        <w:rPr>
          <w:rFonts w:ascii="Times New Roman" w:hAnsi="Times New Roman"/>
          <w:lang w:val="sr-Cyrl-CS"/>
        </w:rPr>
        <w:t xml:space="preserve"> %,</w:t>
      </w:r>
      <w:r w:rsidR="008D2E35">
        <w:rPr>
          <w:rFonts w:ascii="Times New Roman" w:hAnsi="Times New Roman"/>
          <w:lang w:val="sr-Cyrl-CS"/>
        </w:rPr>
        <w:t xml:space="preserve"> а номинално за 859 хиљада динара.</w:t>
      </w:r>
    </w:p>
    <w:p w:rsidR="00BD09D5" w:rsidRDefault="00787CC0" w:rsidP="00BD09D5">
      <w:pPr>
        <w:jc w:val="both"/>
        <w:rPr>
          <w:rFonts w:ascii="Times New Roman" w:hAnsi="Times New Roman"/>
          <w:lang w:val="sr-Cyrl-CS"/>
        </w:rPr>
      </w:pPr>
      <w:r>
        <w:rPr>
          <w:rFonts w:ascii="Times New Roman" w:hAnsi="Times New Roman"/>
          <w:lang w:val="sr-Cyrl-CS"/>
        </w:rPr>
        <w:t xml:space="preserve">Ови трошови </w:t>
      </w:r>
      <w:r w:rsidR="00E66265">
        <w:rPr>
          <w:rFonts w:ascii="Times New Roman" w:hAnsi="Times New Roman"/>
          <w:lang w:val="sr-Cyrl-CS"/>
        </w:rPr>
        <w:t xml:space="preserve"> се односе на плаћање услуга Онколошком институту Београд, за обављање конзилијарних прегледа.</w:t>
      </w:r>
    </w:p>
    <w:p w:rsidR="00BD09D5" w:rsidRPr="002A71A1" w:rsidRDefault="00BD09D5" w:rsidP="00BD09D5">
      <w:pPr>
        <w:jc w:val="center"/>
        <w:rPr>
          <w:rFonts w:ascii="Times New Roman" w:hAnsi="Times New Roman"/>
        </w:rPr>
      </w:pPr>
    </w:p>
    <w:p w:rsidR="00CB5394" w:rsidRDefault="00BD09D5" w:rsidP="00BD09D5">
      <w:pPr>
        <w:jc w:val="both"/>
        <w:rPr>
          <w:rFonts w:ascii="Times New Roman" w:hAnsi="Times New Roman"/>
          <w:lang w:val="sr-Cyrl-CS"/>
        </w:rPr>
      </w:pPr>
      <w:r w:rsidRPr="00D05496">
        <w:rPr>
          <w:rFonts w:ascii="Times New Roman" w:hAnsi="Times New Roman"/>
          <w:b/>
          <w:lang w:val="sr-Cyrl-CS"/>
        </w:rPr>
        <w:t>Конто 425000 -  ТЕКУЋЕ ПОПРАВКЕ И ОДРЖАВАЊЕ</w:t>
      </w:r>
      <w:r>
        <w:rPr>
          <w:rFonts w:ascii="Times New Roman" w:hAnsi="Times New Roman"/>
          <w:lang w:val="sr-Cyrl-CS"/>
        </w:rPr>
        <w:t xml:space="preserve"> -  трошкови на овом конту остварени су у износу од</w:t>
      </w:r>
      <w:r w:rsidR="00D05496">
        <w:rPr>
          <w:rFonts w:ascii="Times New Roman" w:hAnsi="Times New Roman"/>
          <w:lang w:val="sr-Cyrl-CS"/>
        </w:rPr>
        <w:t xml:space="preserve"> </w:t>
      </w:r>
      <w:r w:rsidR="00D06DBF">
        <w:rPr>
          <w:rFonts w:ascii="Times New Roman" w:hAnsi="Times New Roman"/>
          <w:lang w:val="sr-Cyrl-CS"/>
        </w:rPr>
        <w:t>35.284</w:t>
      </w:r>
      <w:r>
        <w:rPr>
          <w:rFonts w:ascii="Times New Roman" w:hAnsi="Times New Roman"/>
          <w:lang w:val="sr-Cyrl-CS"/>
        </w:rPr>
        <w:t xml:space="preserve"> хиљада динара,   чине </w:t>
      </w:r>
      <w:r w:rsidR="00D06DBF">
        <w:rPr>
          <w:rFonts w:ascii="Times New Roman" w:hAnsi="Times New Roman"/>
          <w:lang w:val="sr-Cyrl-CS"/>
        </w:rPr>
        <w:t>1,50</w:t>
      </w:r>
      <w:r w:rsidR="00CB5394">
        <w:rPr>
          <w:rFonts w:ascii="Times New Roman" w:hAnsi="Times New Roman"/>
          <w:lang w:val="sr-Cyrl-CS"/>
        </w:rPr>
        <w:t xml:space="preserve">%  од </w:t>
      </w:r>
      <w:r>
        <w:rPr>
          <w:rFonts w:ascii="Times New Roman" w:hAnsi="Times New Roman"/>
          <w:lang w:val="sr-Cyrl-CS"/>
        </w:rPr>
        <w:t xml:space="preserve"> укупно остварених трошкова. </w:t>
      </w:r>
    </w:p>
    <w:p w:rsidR="00BD09D5" w:rsidRDefault="00BD09D5" w:rsidP="00BD09D5">
      <w:pPr>
        <w:jc w:val="both"/>
        <w:rPr>
          <w:rFonts w:ascii="Times New Roman" w:hAnsi="Times New Roman"/>
          <w:lang w:val="sr-Cyrl-CS"/>
        </w:rPr>
      </w:pPr>
      <w:r>
        <w:rPr>
          <w:rFonts w:ascii="Times New Roman" w:hAnsi="Times New Roman"/>
          <w:lang w:val="sr-Cyrl-CS"/>
        </w:rPr>
        <w:t>У односу на исти пер</w:t>
      </w:r>
      <w:r w:rsidR="00D05496">
        <w:rPr>
          <w:rFonts w:ascii="Times New Roman" w:hAnsi="Times New Roman"/>
          <w:lang w:val="sr-Cyrl-CS"/>
        </w:rPr>
        <w:t>и</w:t>
      </w:r>
      <w:r>
        <w:rPr>
          <w:rFonts w:ascii="Times New Roman" w:hAnsi="Times New Roman"/>
          <w:lang w:val="sr-Cyrl-CS"/>
        </w:rPr>
        <w:t>од прошле године</w:t>
      </w:r>
      <w:r w:rsidR="001A399C">
        <w:rPr>
          <w:rFonts w:ascii="Times New Roman" w:hAnsi="Times New Roman"/>
          <w:lang w:val="sr-Cyrl-CS"/>
        </w:rPr>
        <w:t xml:space="preserve"> ( 19.057 хиљада динара) </w:t>
      </w:r>
      <w:r>
        <w:rPr>
          <w:rFonts w:ascii="Times New Roman" w:hAnsi="Times New Roman"/>
          <w:lang w:val="sr-Cyrl-CS"/>
        </w:rPr>
        <w:t xml:space="preserve"> ови трошкови су</w:t>
      </w:r>
      <w:r w:rsidR="00CB5394">
        <w:rPr>
          <w:rFonts w:ascii="Times New Roman" w:hAnsi="Times New Roman"/>
          <w:lang w:val="sr-Cyrl-CS"/>
        </w:rPr>
        <w:t xml:space="preserve"> номинално </w:t>
      </w:r>
      <w:r>
        <w:rPr>
          <w:rFonts w:ascii="Times New Roman" w:hAnsi="Times New Roman"/>
          <w:lang w:val="sr-Cyrl-CS"/>
        </w:rPr>
        <w:t xml:space="preserve"> </w:t>
      </w:r>
      <w:r w:rsidR="00D06DBF">
        <w:rPr>
          <w:rFonts w:ascii="Times New Roman" w:hAnsi="Times New Roman"/>
          <w:lang w:val="sr-Cyrl-CS"/>
        </w:rPr>
        <w:t>порасли за 16.227 хиљада динара или процентуално за 85,15 %</w:t>
      </w:r>
    </w:p>
    <w:p w:rsidR="00BD09D5" w:rsidRPr="005A28B9" w:rsidRDefault="00BD09D5" w:rsidP="00BD09D5">
      <w:pPr>
        <w:jc w:val="both"/>
        <w:rPr>
          <w:rFonts w:ascii="Times New Roman" w:hAnsi="Times New Roman"/>
          <w:color w:val="C00000"/>
          <w:lang w:val="sr-Cyrl-CS"/>
        </w:rPr>
      </w:pPr>
    </w:p>
    <w:p w:rsidR="00BD09D5" w:rsidRDefault="00BD09D5" w:rsidP="00BD09D5">
      <w:pPr>
        <w:jc w:val="both"/>
        <w:rPr>
          <w:rFonts w:ascii="Times New Roman" w:hAnsi="Times New Roman"/>
          <w:lang w:val="sr-Cyrl-CS"/>
        </w:rPr>
      </w:pPr>
      <w:r w:rsidRPr="005A201D">
        <w:rPr>
          <w:rFonts w:ascii="Times New Roman" w:hAnsi="Times New Roman"/>
          <w:b/>
          <w:lang w:val="sr-Cyrl-CS"/>
        </w:rPr>
        <w:t>Конто 426000 – МАТЕРИЈАЛИ</w:t>
      </w:r>
      <w:r w:rsidRPr="0028187C">
        <w:rPr>
          <w:rFonts w:ascii="Times New Roman" w:hAnsi="Times New Roman"/>
          <w:lang w:val="sr-Cyrl-CS"/>
        </w:rPr>
        <w:t xml:space="preserve"> – трошкови материјала остварене су у номиналном износу од </w:t>
      </w:r>
      <w:r w:rsidR="00F872AC">
        <w:rPr>
          <w:rFonts w:ascii="Times New Roman" w:hAnsi="Times New Roman"/>
          <w:b/>
          <w:lang w:val="sr-Cyrl-CS"/>
        </w:rPr>
        <w:t>567.896</w:t>
      </w:r>
      <w:r>
        <w:rPr>
          <w:rFonts w:ascii="Times New Roman" w:hAnsi="Times New Roman"/>
          <w:lang w:val="sr-Cyrl-CS"/>
        </w:rPr>
        <w:t xml:space="preserve"> хиљада динара. Ако посматрамо појединачна конта ови трошкови су </w:t>
      </w:r>
      <w:r>
        <w:rPr>
          <w:rFonts w:ascii="Times New Roman" w:hAnsi="Times New Roman"/>
        </w:rPr>
        <w:t>трећи</w:t>
      </w:r>
      <w:r>
        <w:rPr>
          <w:rFonts w:ascii="Times New Roman" w:hAnsi="Times New Roman"/>
          <w:lang w:val="sr-Cyrl-CS"/>
        </w:rPr>
        <w:t xml:space="preserve"> по величини а њихов проценат учешћа у укупним</w:t>
      </w:r>
      <w:r w:rsidRPr="0028187C">
        <w:rPr>
          <w:rFonts w:ascii="Times New Roman" w:hAnsi="Times New Roman"/>
          <w:lang w:val="sr-Cyrl-CS"/>
        </w:rPr>
        <w:t xml:space="preserve"> трошков</w:t>
      </w:r>
      <w:r>
        <w:rPr>
          <w:rFonts w:ascii="Times New Roman" w:hAnsi="Times New Roman"/>
          <w:lang w:val="sr-Cyrl-CS"/>
        </w:rPr>
        <w:t>има је</w:t>
      </w:r>
      <w:r w:rsidR="00D05496">
        <w:rPr>
          <w:rFonts w:ascii="Times New Roman" w:hAnsi="Times New Roman"/>
          <w:lang w:val="sr-Cyrl-CS"/>
        </w:rPr>
        <w:t xml:space="preserve"> </w:t>
      </w:r>
      <w:r w:rsidR="00274E76">
        <w:rPr>
          <w:rFonts w:ascii="Times New Roman" w:hAnsi="Times New Roman"/>
          <w:lang w:val="sr-Cyrl-CS"/>
        </w:rPr>
        <w:t>24,</w:t>
      </w:r>
      <w:r w:rsidR="00F872AC">
        <w:rPr>
          <w:rFonts w:ascii="Times New Roman" w:hAnsi="Times New Roman"/>
          <w:lang w:val="sr-Cyrl-CS"/>
        </w:rPr>
        <w:t>04</w:t>
      </w:r>
      <w:r>
        <w:rPr>
          <w:rFonts w:ascii="Times New Roman" w:hAnsi="Times New Roman"/>
          <w:lang w:val="sr-Cyrl-CS"/>
        </w:rPr>
        <w:t xml:space="preserve"> %</w:t>
      </w:r>
      <w:r w:rsidRPr="0028187C">
        <w:rPr>
          <w:rFonts w:ascii="Times New Roman" w:hAnsi="Times New Roman"/>
          <w:lang w:val="sr-Cyrl-CS"/>
        </w:rPr>
        <w:t xml:space="preserve">. </w:t>
      </w:r>
    </w:p>
    <w:p w:rsidR="00274E76" w:rsidRDefault="00274E76" w:rsidP="00BD09D5">
      <w:pPr>
        <w:jc w:val="both"/>
        <w:rPr>
          <w:rFonts w:ascii="Times New Roman" w:hAnsi="Times New Roman"/>
          <w:lang w:val="sr-Cyrl-CS"/>
        </w:rPr>
      </w:pPr>
    </w:p>
    <w:p w:rsidR="00D05496" w:rsidRDefault="00BD09D5" w:rsidP="00D05496">
      <w:pPr>
        <w:jc w:val="both"/>
        <w:rPr>
          <w:rFonts w:ascii="Times New Roman" w:hAnsi="Times New Roman"/>
        </w:rPr>
      </w:pPr>
      <w:r>
        <w:rPr>
          <w:rFonts w:ascii="Times New Roman" w:hAnsi="Times New Roman"/>
          <w:lang w:val="sr-Cyrl-CS"/>
        </w:rPr>
        <w:t>У оквиру овог конта</w:t>
      </w:r>
      <w:r w:rsidR="00D05496">
        <w:rPr>
          <w:rFonts w:ascii="Times New Roman" w:hAnsi="Times New Roman"/>
          <w:lang w:val="sr-Cyrl-CS"/>
        </w:rPr>
        <w:t xml:space="preserve">, налази се </w:t>
      </w:r>
      <w:r w:rsidR="00D05496">
        <w:rPr>
          <w:rFonts w:ascii="Times New Roman" w:hAnsi="Times New Roman"/>
        </w:rPr>
        <w:t xml:space="preserve">МЕДИЦИНСКИ И ЛАБОРА. </w:t>
      </w:r>
      <w:proofErr w:type="gramStart"/>
      <w:r w:rsidR="00D05496">
        <w:rPr>
          <w:rFonts w:ascii="Times New Roman" w:hAnsi="Times New Roman"/>
        </w:rPr>
        <w:t>МАТЕРИЈАЛИ  -</w:t>
      </w:r>
      <w:proofErr w:type="gramEnd"/>
      <w:r w:rsidR="00274E76">
        <w:rPr>
          <w:rFonts w:ascii="Times New Roman" w:hAnsi="Times New Roman"/>
        </w:rPr>
        <w:t xml:space="preserve"> висина ових трошкова у номиналном износу </w:t>
      </w:r>
      <w:r w:rsidR="00274E76" w:rsidRPr="00274E76">
        <w:rPr>
          <w:rFonts w:ascii="Times New Roman" w:hAnsi="Times New Roman"/>
          <w:b/>
        </w:rPr>
        <w:t xml:space="preserve">је </w:t>
      </w:r>
      <w:r w:rsidR="00F872AC">
        <w:rPr>
          <w:rFonts w:ascii="Times New Roman" w:hAnsi="Times New Roman"/>
          <w:b/>
          <w:lang w:val="sr-Cyrl-RS"/>
        </w:rPr>
        <w:t xml:space="preserve">521.016 </w:t>
      </w:r>
      <w:r w:rsidR="00274E76">
        <w:rPr>
          <w:rFonts w:ascii="Times New Roman" w:hAnsi="Times New Roman"/>
        </w:rPr>
        <w:t xml:space="preserve"> хиљада динара, и у односу на претходну годину повећани су за </w:t>
      </w:r>
      <w:r w:rsidR="00F872AC">
        <w:rPr>
          <w:rFonts w:ascii="Times New Roman" w:hAnsi="Times New Roman"/>
          <w:lang w:val="sr-Cyrl-RS"/>
        </w:rPr>
        <w:t>17,12</w:t>
      </w:r>
      <w:r w:rsidR="00274E76">
        <w:rPr>
          <w:rFonts w:ascii="Times New Roman" w:hAnsi="Times New Roman"/>
        </w:rPr>
        <w:t xml:space="preserve"> %</w:t>
      </w:r>
      <w:r w:rsidR="00D05496">
        <w:rPr>
          <w:rFonts w:ascii="Times New Roman" w:hAnsi="Times New Roman"/>
        </w:rPr>
        <w:t>.</w:t>
      </w:r>
    </w:p>
    <w:p w:rsidR="00274E76" w:rsidRPr="00274E76" w:rsidRDefault="00274E76" w:rsidP="00D05496">
      <w:pPr>
        <w:jc w:val="both"/>
        <w:rPr>
          <w:rFonts w:ascii="Times New Roman" w:hAnsi="Times New Roman"/>
        </w:rPr>
      </w:pPr>
      <w:r>
        <w:rPr>
          <w:rFonts w:ascii="Times New Roman" w:hAnsi="Times New Roman"/>
        </w:rPr>
        <w:t>Појединачно посматрано, учешће медицинског и лабораторисјког материјала у укупним трошковима</w:t>
      </w:r>
      <w:r w:rsidR="00D05496">
        <w:rPr>
          <w:rFonts w:ascii="Times New Roman" w:hAnsi="Times New Roman"/>
        </w:rPr>
        <w:t xml:space="preserve"> </w:t>
      </w:r>
      <w:r>
        <w:rPr>
          <w:rFonts w:ascii="Times New Roman" w:hAnsi="Times New Roman"/>
        </w:rPr>
        <w:t>чини проценат од 22</w:t>
      </w:r>
      <w:proofErr w:type="gramStart"/>
      <w:r>
        <w:rPr>
          <w:rFonts w:ascii="Times New Roman" w:hAnsi="Times New Roman"/>
        </w:rPr>
        <w:t>,0</w:t>
      </w:r>
      <w:r w:rsidR="00F872AC">
        <w:rPr>
          <w:rFonts w:ascii="Times New Roman" w:hAnsi="Times New Roman"/>
          <w:lang w:val="sr-Cyrl-RS"/>
        </w:rPr>
        <w:t>5</w:t>
      </w:r>
      <w:proofErr w:type="gramEnd"/>
      <w:r>
        <w:rPr>
          <w:rFonts w:ascii="Times New Roman" w:hAnsi="Times New Roman"/>
        </w:rPr>
        <w:t xml:space="preserve">%. </w:t>
      </w:r>
      <w:proofErr w:type="gramStart"/>
      <w:r>
        <w:rPr>
          <w:rFonts w:ascii="Times New Roman" w:hAnsi="Times New Roman"/>
        </w:rPr>
        <w:t xml:space="preserve">Ако се посматра појединачан трошак, после зарада запослених, ово </w:t>
      </w:r>
      <w:r w:rsidR="00776DEF">
        <w:rPr>
          <w:rFonts w:ascii="Times New Roman" w:hAnsi="Times New Roman"/>
        </w:rPr>
        <w:t>је</w:t>
      </w:r>
      <w:r>
        <w:rPr>
          <w:rFonts w:ascii="Times New Roman" w:hAnsi="Times New Roman"/>
        </w:rPr>
        <w:t xml:space="preserve"> највећи трошак остварен у 20</w:t>
      </w:r>
      <w:r w:rsidR="00F872AC">
        <w:rPr>
          <w:rFonts w:ascii="Times New Roman" w:hAnsi="Times New Roman"/>
          <w:lang w:val="sr-Cyrl-RS"/>
        </w:rPr>
        <w:t>20</w:t>
      </w:r>
      <w:r>
        <w:rPr>
          <w:rFonts w:ascii="Times New Roman" w:hAnsi="Times New Roman"/>
        </w:rPr>
        <w:t>.године.</w:t>
      </w:r>
      <w:proofErr w:type="gramEnd"/>
    </w:p>
    <w:p w:rsidR="00D05496" w:rsidRPr="00383E50" w:rsidRDefault="00D05496" w:rsidP="00D05496">
      <w:pPr>
        <w:jc w:val="both"/>
        <w:rPr>
          <w:rFonts w:ascii="Times New Roman" w:hAnsi="Times New Roman"/>
        </w:rPr>
      </w:pPr>
      <w:proofErr w:type="gramStart"/>
      <w:r>
        <w:rPr>
          <w:rFonts w:ascii="Times New Roman" w:hAnsi="Times New Roman"/>
        </w:rPr>
        <w:t>Они чине утрошак целокупног медицинског материјала у Општој болници.</w:t>
      </w:r>
      <w:proofErr w:type="gramEnd"/>
    </w:p>
    <w:p w:rsidR="00BD09D5" w:rsidRDefault="00BD09D5" w:rsidP="00BD09D5">
      <w:pPr>
        <w:jc w:val="both"/>
        <w:rPr>
          <w:rFonts w:ascii="Times New Roman" w:hAnsi="Times New Roman"/>
          <w:lang w:val="sr-Cyrl-CS"/>
        </w:rPr>
      </w:pPr>
    </w:p>
    <w:p w:rsidR="00BD09D5" w:rsidRDefault="00713052" w:rsidP="00BD09D5">
      <w:pPr>
        <w:jc w:val="both"/>
        <w:rPr>
          <w:rFonts w:ascii="Times New Roman" w:hAnsi="Times New Roman"/>
          <w:lang w:val="sr-Cyrl-RS"/>
        </w:rPr>
      </w:pPr>
      <w:r>
        <w:rPr>
          <w:rFonts w:ascii="Times New Roman" w:hAnsi="Times New Roman"/>
          <w:lang w:val="sr-Cyrl-CS"/>
        </w:rPr>
        <w:t xml:space="preserve">Други по величини у овој групи конта су </w:t>
      </w:r>
      <w:r w:rsidR="00BD09D5">
        <w:rPr>
          <w:rFonts w:ascii="Times New Roman" w:hAnsi="Times New Roman"/>
          <w:lang w:val="sr-Cyrl-CS"/>
        </w:rPr>
        <w:t xml:space="preserve">  - АДМИНИСТРАТИВНИ МАТЕРИЈАЛ – </w:t>
      </w:r>
      <w:r w:rsidR="00BD09D5">
        <w:rPr>
          <w:rFonts w:ascii="Times New Roman" w:hAnsi="Times New Roman"/>
        </w:rPr>
        <w:t xml:space="preserve">трошкови на овом конту </w:t>
      </w:r>
      <w:r w:rsidR="00F872AC">
        <w:rPr>
          <w:rFonts w:ascii="Times New Roman" w:hAnsi="Times New Roman"/>
          <w:lang w:val="sr-Cyrl-RS"/>
        </w:rPr>
        <w:t>6.294</w:t>
      </w:r>
      <w:r>
        <w:rPr>
          <w:rFonts w:ascii="Times New Roman" w:hAnsi="Times New Roman"/>
        </w:rPr>
        <w:t xml:space="preserve">  хиљада </w:t>
      </w:r>
      <w:r w:rsidR="00BD09D5">
        <w:rPr>
          <w:rFonts w:ascii="Times New Roman" w:hAnsi="Times New Roman"/>
        </w:rPr>
        <w:t xml:space="preserve">динара. У односу на претходну </w:t>
      </w:r>
      <w:proofErr w:type="gramStart"/>
      <w:r w:rsidR="00BD09D5">
        <w:rPr>
          <w:rFonts w:ascii="Times New Roman" w:hAnsi="Times New Roman"/>
        </w:rPr>
        <w:t xml:space="preserve">годину </w:t>
      </w:r>
      <w:r>
        <w:rPr>
          <w:rFonts w:ascii="Times New Roman" w:hAnsi="Times New Roman"/>
        </w:rPr>
        <w:t xml:space="preserve"> </w:t>
      </w:r>
      <w:r w:rsidR="00776DEF">
        <w:rPr>
          <w:rFonts w:ascii="Times New Roman" w:hAnsi="Times New Roman"/>
        </w:rPr>
        <w:t>већи</w:t>
      </w:r>
      <w:proofErr w:type="gramEnd"/>
      <w:r w:rsidR="00776DEF">
        <w:rPr>
          <w:rFonts w:ascii="Times New Roman" w:hAnsi="Times New Roman"/>
        </w:rPr>
        <w:t xml:space="preserve"> </w:t>
      </w:r>
      <w:r w:rsidR="00BD09D5">
        <w:rPr>
          <w:rFonts w:ascii="Times New Roman" w:hAnsi="Times New Roman"/>
        </w:rPr>
        <w:t xml:space="preserve"> су за </w:t>
      </w:r>
      <w:r w:rsidR="00F872AC">
        <w:rPr>
          <w:rFonts w:ascii="Times New Roman" w:hAnsi="Times New Roman"/>
          <w:lang w:val="sr-Cyrl-RS"/>
        </w:rPr>
        <w:t>19,78</w:t>
      </w:r>
      <w:r w:rsidR="00BD09D5">
        <w:rPr>
          <w:rFonts w:ascii="Times New Roman" w:hAnsi="Times New Roman"/>
        </w:rPr>
        <w:t xml:space="preserve"> %.</w:t>
      </w:r>
      <w:r w:rsidR="00096F54">
        <w:rPr>
          <w:rFonts w:ascii="Times New Roman" w:hAnsi="Times New Roman"/>
        </w:rPr>
        <w:t xml:space="preserve"> Учешће у о укупнимн трошковима је 0</w:t>
      </w:r>
      <w:proofErr w:type="gramStart"/>
      <w:r w:rsidR="00096F54">
        <w:rPr>
          <w:rFonts w:ascii="Times New Roman" w:hAnsi="Times New Roman"/>
        </w:rPr>
        <w:t>,2</w:t>
      </w:r>
      <w:r w:rsidR="00F872AC">
        <w:rPr>
          <w:rFonts w:ascii="Times New Roman" w:hAnsi="Times New Roman"/>
          <w:lang w:val="sr-Cyrl-RS"/>
        </w:rPr>
        <w:t>7</w:t>
      </w:r>
      <w:proofErr w:type="gramEnd"/>
      <w:r w:rsidR="00096F54">
        <w:rPr>
          <w:rFonts w:ascii="Times New Roman" w:hAnsi="Times New Roman"/>
        </w:rPr>
        <w:t xml:space="preserve"> %.</w:t>
      </w:r>
    </w:p>
    <w:p w:rsidR="005B4CA9" w:rsidRPr="005B4CA9" w:rsidRDefault="005B4CA9" w:rsidP="00BD09D5">
      <w:pPr>
        <w:jc w:val="both"/>
        <w:rPr>
          <w:rFonts w:ascii="Times New Roman" w:hAnsi="Times New Roman"/>
          <w:lang w:val="sr-Cyrl-RS"/>
        </w:rPr>
      </w:pPr>
    </w:p>
    <w:p w:rsidR="00642E73" w:rsidRPr="00B27CD4" w:rsidRDefault="00096F54" w:rsidP="00BD09D5">
      <w:pPr>
        <w:jc w:val="both"/>
        <w:rPr>
          <w:rFonts w:ascii="Times New Roman" w:hAnsi="Times New Roman"/>
          <w:lang w:val="sr-Cyrl-RS"/>
        </w:rPr>
      </w:pPr>
      <w:r w:rsidRPr="00096F54">
        <w:rPr>
          <w:rFonts w:ascii="Times New Roman" w:hAnsi="Times New Roman"/>
          <w:b/>
        </w:rPr>
        <w:lastRenderedPageBreak/>
        <w:t xml:space="preserve">Конто 430000 </w:t>
      </w:r>
      <w:r>
        <w:rPr>
          <w:rFonts w:ascii="Times New Roman" w:hAnsi="Times New Roman"/>
          <w:b/>
        </w:rPr>
        <w:t>АМОРТИЗАЦИЈА И УПОТРЕБА ОСНОВНИХ СРЕДСТАВА</w:t>
      </w:r>
      <w:r w:rsidR="008779A4">
        <w:rPr>
          <w:rFonts w:ascii="Times New Roman" w:hAnsi="Times New Roman"/>
          <w:b/>
        </w:rPr>
        <w:t xml:space="preserve">- </w:t>
      </w:r>
      <w:r w:rsidR="00B27CD4" w:rsidRPr="000163E4">
        <w:rPr>
          <w:rFonts w:ascii="Times New Roman" w:hAnsi="Times New Roman"/>
          <w:lang w:val="sr-Cyrl-RS"/>
        </w:rPr>
        <w:t>У</w:t>
      </w:r>
      <w:r w:rsidR="00B27CD4">
        <w:rPr>
          <w:rFonts w:ascii="Times New Roman" w:hAnsi="Times New Roman"/>
          <w:b/>
          <w:lang w:val="sr-Cyrl-RS"/>
        </w:rPr>
        <w:t xml:space="preserve"> </w:t>
      </w:r>
      <w:r w:rsidR="000163E4">
        <w:rPr>
          <w:rFonts w:ascii="Times New Roman" w:hAnsi="Times New Roman"/>
          <w:lang w:val="sr-Cyrl-RS"/>
        </w:rPr>
        <w:t>складу са Инструкцијом за израду завршног рачуна за 2020.годину</w:t>
      </w:r>
      <w:proofErr w:type="gramStart"/>
      <w:r w:rsidR="000163E4">
        <w:rPr>
          <w:rFonts w:ascii="Times New Roman" w:hAnsi="Times New Roman"/>
          <w:lang w:val="sr-Cyrl-RS"/>
        </w:rPr>
        <w:t>,  03</w:t>
      </w:r>
      <w:proofErr w:type="gramEnd"/>
      <w:r w:rsidR="000163E4">
        <w:rPr>
          <w:rFonts w:ascii="Times New Roman" w:hAnsi="Times New Roman"/>
          <w:lang w:val="sr-Cyrl-RS"/>
        </w:rPr>
        <w:t xml:space="preserve"> број: 400-16/21 од 24.02.2021.године Општа болница није евидентирала обрачунату амортизацију на контима категорије 430000, односно није вршен обрачун амортизације, из разлога што је имала исказан дефицит  у пословању.</w:t>
      </w:r>
    </w:p>
    <w:p w:rsidR="00642E73" w:rsidRDefault="00642E73" w:rsidP="00BD09D5">
      <w:pPr>
        <w:jc w:val="both"/>
        <w:rPr>
          <w:rFonts w:ascii="Times New Roman" w:hAnsi="Times New Roman"/>
          <w:b/>
          <w:lang w:val="sr-Cyrl-RS"/>
        </w:rPr>
      </w:pPr>
    </w:p>
    <w:p w:rsidR="00642E73" w:rsidRDefault="00642E73" w:rsidP="00BD09D5">
      <w:pPr>
        <w:jc w:val="both"/>
        <w:rPr>
          <w:rFonts w:ascii="Times New Roman" w:hAnsi="Times New Roman"/>
          <w:b/>
          <w:lang w:val="sr-Cyrl-RS"/>
        </w:rPr>
      </w:pPr>
    </w:p>
    <w:p w:rsidR="00776DEF" w:rsidRDefault="008779A4" w:rsidP="00BD09D5">
      <w:pPr>
        <w:jc w:val="both"/>
        <w:rPr>
          <w:rFonts w:ascii="Times New Roman" w:hAnsi="Times New Roman"/>
          <w:lang w:val="sr-Cyrl-RS"/>
        </w:rPr>
      </w:pPr>
      <w:r>
        <w:rPr>
          <w:rFonts w:ascii="Times New Roman" w:hAnsi="Times New Roman"/>
          <w:b/>
        </w:rPr>
        <w:t xml:space="preserve">Конто 480000 – ОСТАЛИ РАСХОДИ – </w:t>
      </w:r>
      <w:r>
        <w:rPr>
          <w:rFonts w:ascii="Times New Roman" w:hAnsi="Times New Roman"/>
        </w:rPr>
        <w:t xml:space="preserve">искзани су у износу од </w:t>
      </w:r>
      <w:proofErr w:type="gramStart"/>
      <w:r>
        <w:rPr>
          <w:rFonts w:ascii="Times New Roman" w:hAnsi="Times New Roman"/>
        </w:rPr>
        <w:t>3.</w:t>
      </w:r>
      <w:r w:rsidR="00603C21">
        <w:rPr>
          <w:rFonts w:ascii="Times New Roman" w:hAnsi="Times New Roman"/>
          <w:lang w:val="sr-Cyrl-RS"/>
        </w:rPr>
        <w:t xml:space="preserve">394 </w:t>
      </w:r>
      <w:r>
        <w:rPr>
          <w:rFonts w:ascii="Times New Roman" w:hAnsi="Times New Roman"/>
        </w:rPr>
        <w:t xml:space="preserve"> хиљада</w:t>
      </w:r>
      <w:proofErr w:type="gramEnd"/>
      <w:r>
        <w:rPr>
          <w:rFonts w:ascii="Times New Roman" w:hAnsi="Times New Roman"/>
        </w:rPr>
        <w:t xml:space="preserve"> динара. У односу на прошлу годину </w:t>
      </w:r>
      <w:proofErr w:type="gramStart"/>
      <w:r w:rsidR="00603C21">
        <w:rPr>
          <w:rFonts w:ascii="Times New Roman" w:hAnsi="Times New Roman"/>
          <w:lang w:val="sr-Cyrl-RS"/>
        </w:rPr>
        <w:t xml:space="preserve">мањи </w:t>
      </w:r>
      <w:r>
        <w:rPr>
          <w:rFonts w:ascii="Times New Roman" w:hAnsi="Times New Roman"/>
        </w:rPr>
        <w:t xml:space="preserve"> су</w:t>
      </w:r>
      <w:proofErr w:type="gramEnd"/>
      <w:r>
        <w:rPr>
          <w:rFonts w:ascii="Times New Roman" w:hAnsi="Times New Roman"/>
        </w:rPr>
        <w:t xml:space="preserve"> за </w:t>
      </w:r>
      <w:r w:rsidR="00603C21">
        <w:rPr>
          <w:rFonts w:ascii="Times New Roman" w:hAnsi="Times New Roman"/>
          <w:lang w:val="sr-Cyrl-RS"/>
        </w:rPr>
        <w:t>13,52</w:t>
      </w:r>
      <w:r>
        <w:rPr>
          <w:rFonts w:ascii="Times New Roman" w:hAnsi="Times New Roman"/>
        </w:rPr>
        <w:t xml:space="preserve"> %, а њихово учешће у укупним трошковима је  0,</w:t>
      </w:r>
      <w:r w:rsidR="00603C21">
        <w:rPr>
          <w:rFonts w:ascii="Times New Roman" w:hAnsi="Times New Roman"/>
          <w:lang w:val="sr-Cyrl-RS"/>
        </w:rPr>
        <w:t>15</w:t>
      </w:r>
      <w:r>
        <w:rPr>
          <w:rFonts w:ascii="Times New Roman" w:hAnsi="Times New Roman"/>
        </w:rPr>
        <w:t xml:space="preserve">%. </w:t>
      </w:r>
    </w:p>
    <w:p w:rsidR="00603C21" w:rsidRDefault="00603C21" w:rsidP="00BD09D5">
      <w:pPr>
        <w:jc w:val="both"/>
        <w:rPr>
          <w:rFonts w:ascii="Times New Roman" w:hAnsi="Times New Roman"/>
          <w:lang w:val="sr-Cyrl-RS"/>
        </w:rPr>
      </w:pPr>
    </w:p>
    <w:p w:rsidR="00A40EC1" w:rsidRPr="00776DEF" w:rsidRDefault="00A40EC1" w:rsidP="00BD09D5">
      <w:pPr>
        <w:jc w:val="both"/>
        <w:rPr>
          <w:rFonts w:ascii="Times New Roman" w:hAnsi="Times New Roman"/>
        </w:rPr>
      </w:pPr>
      <w:r>
        <w:rPr>
          <w:rFonts w:ascii="Times New Roman" w:hAnsi="Times New Roman"/>
        </w:rPr>
        <w:t xml:space="preserve">Проценат </w:t>
      </w:r>
      <w:r w:rsidR="00776DEF">
        <w:rPr>
          <w:rFonts w:ascii="Times New Roman" w:hAnsi="Times New Roman"/>
        </w:rPr>
        <w:t xml:space="preserve"> учешћа свих осталих трошкова  који нису појединачно поменути, а обухватају  конта 440000 до конта 483000 чине  око 1% учешћа у укупним трошковима.</w:t>
      </w:r>
    </w:p>
    <w:p w:rsidR="00BD09D5" w:rsidRPr="00AA243A" w:rsidRDefault="00BD09D5" w:rsidP="00BD09D5">
      <w:pPr>
        <w:jc w:val="both"/>
        <w:rPr>
          <w:rFonts w:ascii="Times New Roman" w:hAnsi="Times New Roman"/>
        </w:rPr>
      </w:pPr>
    </w:p>
    <w:p w:rsidR="00196CF1" w:rsidRDefault="00BD09D5" w:rsidP="00BD09D5">
      <w:pPr>
        <w:jc w:val="both"/>
        <w:rPr>
          <w:rFonts w:ascii="Times New Roman" w:hAnsi="Times New Roman"/>
          <w:lang w:val="sr-Cyrl-CS"/>
        </w:rPr>
      </w:pPr>
      <w:r w:rsidRPr="00A40EC1">
        <w:rPr>
          <w:rFonts w:ascii="Times New Roman" w:hAnsi="Times New Roman"/>
          <w:b/>
          <w:lang w:val="sr-Cyrl-CS"/>
        </w:rPr>
        <w:t>К</w:t>
      </w:r>
      <w:r w:rsidRPr="00A40EC1">
        <w:rPr>
          <w:rFonts w:ascii="Times New Roman" w:hAnsi="Times New Roman"/>
          <w:b/>
        </w:rPr>
        <w:t xml:space="preserve">онто </w:t>
      </w:r>
      <w:r w:rsidRPr="00A40EC1">
        <w:rPr>
          <w:rFonts w:ascii="Times New Roman" w:hAnsi="Times New Roman"/>
          <w:b/>
          <w:lang w:val="sr-Cyrl-CS"/>
        </w:rPr>
        <w:t>500000  – ИЗДАЦИ ЗА НЕФИНАНСИЈСКУ ИМОВИНУ</w:t>
      </w:r>
      <w:r w:rsidRPr="00577160">
        <w:rPr>
          <w:rFonts w:ascii="Times New Roman" w:hAnsi="Times New Roman"/>
          <w:lang w:val="sr-Cyrl-CS"/>
        </w:rPr>
        <w:t xml:space="preserve"> – остварени су у износу </w:t>
      </w:r>
      <w:r w:rsidR="00603C21">
        <w:rPr>
          <w:rFonts w:ascii="Times New Roman" w:hAnsi="Times New Roman"/>
          <w:b/>
          <w:lang w:val="sr-Cyrl-CS"/>
        </w:rPr>
        <w:t>5.301</w:t>
      </w:r>
      <w:r>
        <w:rPr>
          <w:rFonts w:ascii="Times New Roman" w:hAnsi="Times New Roman"/>
          <w:b/>
          <w:lang w:val="sr-Cyrl-CS"/>
        </w:rPr>
        <w:t xml:space="preserve"> </w:t>
      </w:r>
      <w:r>
        <w:rPr>
          <w:rFonts w:ascii="Times New Roman" w:hAnsi="Times New Roman"/>
          <w:lang w:val="sr-Cyrl-CS"/>
        </w:rPr>
        <w:t>хиљад</w:t>
      </w:r>
      <w:r w:rsidR="00603C21">
        <w:rPr>
          <w:rFonts w:ascii="Times New Roman" w:hAnsi="Times New Roman"/>
          <w:lang w:val="sr-Cyrl-CS"/>
        </w:rPr>
        <w:t xml:space="preserve">у </w:t>
      </w:r>
      <w:r w:rsidRPr="00710CE6">
        <w:rPr>
          <w:rFonts w:ascii="Times New Roman" w:hAnsi="Times New Roman"/>
          <w:lang w:val="sr-Cyrl-CS"/>
        </w:rPr>
        <w:t>динара</w:t>
      </w:r>
      <w:r>
        <w:rPr>
          <w:rFonts w:ascii="Times New Roman" w:hAnsi="Times New Roman"/>
          <w:lang w:val="sr-Cyrl-CS"/>
        </w:rPr>
        <w:t xml:space="preserve"> </w:t>
      </w:r>
      <w:r w:rsidRPr="00710CE6">
        <w:rPr>
          <w:rFonts w:ascii="Times New Roman" w:hAnsi="Times New Roman"/>
          <w:lang w:val="sr-Cyrl-CS"/>
        </w:rPr>
        <w:t xml:space="preserve">и чине </w:t>
      </w:r>
      <w:r w:rsidR="00603C21">
        <w:rPr>
          <w:rFonts w:ascii="Times New Roman" w:hAnsi="Times New Roman"/>
          <w:lang w:val="sr-Cyrl-CS"/>
        </w:rPr>
        <w:t>0,23</w:t>
      </w:r>
      <w:r>
        <w:rPr>
          <w:rFonts w:ascii="Times New Roman" w:hAnsi="Times New Roman"/>
          <w:lang w:val="sr-Cyrl-CS"/>
        </w:rPr>
        <w:t xml:space="preserve"> % укупних трошкова</w:t>
      </w:r>
      <w:r w:rsidR="00196CF1">
        <w:rPr>
          <w:rFonts w:ascii="Times New Roman" w:hAnsi="Times New Roman"/>
          <w:lang w:val="sr-Cyrl-CS"/>
        </w:rPr>
        <w:t xml:space="preserve"> за 20</w:t>
      </w:r>
      <w:r w:rsidR="00603C21">
        <w:rPr>
          <w:rFonts w:ascii="Times New Roman" w:hAnsi="Times New Roman"/>
          <w:lang w:val="sr-Cyrl-CS"/>
        </w:rPr>
        <w:t>20</w:t>
      </w:r>
      <w:r w:rsidR="00196CF1">
        <w:rPr>
          <w:rFonts w:ascii="Times New Roman" w:hAnsi="Times New Roman"/>
          <w:lang w:val="sr-Cyrl-CS"/>
        </w:rPr>
        <w:t xml:space="preserve"> годину. </w:t>
      </w:r>
    </w:p>
    <w:p w:rsidR="00196CF1" w:rsidRDefault="00196CF1" w:rsidP="00BD09D5">
      <w:pPr>
        <w:jc w:val="both"/>
        <w:rPr>
          <w:rFonts w:ascii="Times New Roman" w:hAnsi="Times New Roman"/>
          <w:lang w:val="sr-Cyrl-CS"/>
        </w:rPr>
      </w:pPr>
      <w:r>
        <w:rPr>
          <w:rFonts w:ascii="Times New Roman" w:hAnsi="Times New Roman"/>
          <w:lang w:val="sr-Cyrl-CS"/>
        </w:rPr>
        <w:t xml:space="preserve">Издаци за нефинансијску имовину су </w:t>
      </w:r>
      <w:r w:rsidR="00BD09D5">
        <w:rPr>
          <w:rFonts w:ascii="Times New Roman" w:hAnsi="Times New Roman"/>
          <w:lang w:val="sr-Cyrl-CS"/>
        </w:rPr>
        <w:t xml:space="preserve"> значајно </w:t>
      </w:r>
      <w:r w:rsidR="00AF448D">
        <w:rPr>
          <w:rFonts w:ascii="Times New Roman" w:hAnsi="Times New Roman"/>
          <w:lang w:val="sr-Cyrl-CS"/>
        </w:rPr>
        <w:t xml:space="preserve">мањи </w:t>
      </w:r>
      <w:r w:rsidR="00BD09D5">
        <w:rPr>
          <w:rFonts w:ascii="Times New Roman" w:hAnsi="Times New Roman"/>
          <w:lang w:val="sr-Cyrl-CS"/>
        </w:rPr>
        <w:t xml:space="preserve"> у поређењу са истим периодом претходне године, </w:t>
      </w:r>
      <w:r>
        <w:rPr>
          <w:rFonts w:ascii="Times New Roman" w:hAnsi="Times New Roman"/>
          <w:lang w:val="sr-Cyrl-CS"/>
        </w:rPr>
        <w:t xml:space="preserve">и </w:t>
      </w:r>
      <w:r w:rsidR="00BD09D5">
        <w:rPr>
          <w:rFonts w:ascii="Times New Roman" w:hAnsi="Times New Roman"/>
          <w:lang w:val="sr-Cyrl-CS"/>
        </w:rPr>
        <w:t>директно су зависни од висине пренетих средстава од стране Министарства здравља</w:t>
      </w:r>
      <w:r>
        <w:rPr>
          <w:rFonts w:ascii="Times New Roman" w:hAnsi="Times New Roman"/>
          <w:lang w:val="sr-Cyrl-CS"/>
        </w:rPr>
        <w:t xml:space="preserve"> и  Прихода из донација.</w:t>
      </w:r>
    </w:p>
    <w:p w:rsidR="00BD09D5" w:rsidRDefault="00BD09D5" w:rsidP="00BD09D5">
      <w:pPr>
        <w:jc w:val="both"/>
        <w:rPr>
          <w:rFonts w:ascii="Times New Roman" w:hAnsi="Times New Roman"/>
          <w:lang w:val="sr-Cyrl-CS"/>
        </w:rPr>
      </w:pPr>
    </w:p>
    <w:p w:rsidR="00BD09D5" w:rsidRDefault="008779A4" w:rsidP="00BD09D5">
      <w:pPr>
        <w:jc w:val="both"/>
        <w:rPr>
          <w:rFonts w:ascii="Times New Roman" w:hAnsi="Times New Roman"/>
          <w:lang w:val="sr-Cyrl-CS"/>
        </w:rPr>
      </w:pPr>
      <w:r>
        <w:rPr>
          <w:rFonts w:ascii="Times New Roman" w:hAnsi="Times New Roman"/>
          <w:lang w:val="sr-Cyrl-CS"/>
        </w:rPr>
        <w:t xml:space="preserve">Издаци за нефинансијску имовину </w:t>
      </w:r>
      <w:r w:rsidR="00BD09D5">
        <w:rPr>
          <w:rFonts w:ascii="Times New Roman" w:hAnsi="Times New Roman"/>
          <w:lang w:val="sr-Cyrl-CS"/>
        </w:rPr>
        <w:t xml:space="preserve"> распоређен</w:t>
      </w:r>
      <w:r>
        <w:rPr>
          <w:rFonts w:ascii="Times New Roman" w:hAnsi="Times New Roman"/>
          <w:lang w:val="sr-Cyrl-CS"/>
        </w:rPr>
        <w:t>и</w:t>
      </w:r>
      <w:r w:rsidR="00BD09D5">
        <w:rPr>
          <w:rFonts w:ascii="Times New Roman" w:hAnsi="Times New Roman"/>
          <w:lang w:val="sr-Cyrl-CS"/>
        </w:rPr>
        <w:t xml:space="preserve"> на следећи начин: </w:t>
      </w:r>
    </w:p>
    <w:p w:rsidR="00AF448D" w:rsidRDefault="00AF448D" w:rsidP="00AF448D">
      <w:pPr>
        <w:jc w:val="both"/>
        <w:rPr>
          <w:rFonts w:ascii="Times New Roman" w:hAnsi="Times New Roman"/>
          <w:lang w:val="sr-Cyrl-RS"/>
        </w:rPr>
      </w:pPr>
      <w:r w:rsidRPr="004A164F">
        <w:rPr>
          <w:rFonts w:ascii="Times New Roman" w:hAnsi="Times New Roman"/>
        </w:rPr>
        <w:t>С</w:t>
      </w:r>
      <w:r>
        <w:rPr>
          <w:rFonts w:ascii="Times New Roman" w:hAnsi="Times New Roman"/>
        </w:rPr>
        <w:t>редстава пренета</w:t>
      </w:r>
      <w:r w:rsidRPr="004A164F">
        <w:rPr>
          <w:rFonts w:ascii="Times New Roman" w:hAnsi="Times New Roman"/>
        </w:rPr>
        <w:t xml:space="preserve"> од Министарства </w:t>
      </w:r>
      <w:proofErr w:type="gramStart"/>
      <w:r w:rsidRPr="004A164F">
        <w:rPr>
          <w:rFonts w:ascii="Times New Roman" w:hAnsi="Times New Roman"/>
        </w:rPr>
        <w:t>здравља  искоришћен</w:t>
      </w:r>
      <w:r>
        <w:rPr>
          <w:rFonts w:ascii="Times New Roman" w:hAnsi="Times New Roman"/>
        </w:rPr>
        <w:t>а</w:t>
      </w:r>
      <w:proofErr w:type="gramEnd"/>
      <w:r>
        <w:rPr>
          <w:rFonts w:ascii="Times New Roman" w:hAnsi="Times New Roman"/>
        </w:rPr>
        <w:t xml:space="preserve"> су</w:t>
      </w:r>
    </w:p>
    <w:p w:rsidR="00AF448D" w:rsidRDefault="00AF448D" w:rsidP="00AF448D">
      <w:pPr>
        <w:pStyle w:val="ListParagraph"/>
        <w:numPr>
          <w:ilvl w:val="0"/>
          <w:numId w:val="2"/>
        </w:numPr>
        <w:jc w:val="both"/>
        <w:rPr>
          <w:rFonts w:ascii="Times New Roman" w:hAnsi="Times New Roman"/>
          <w:lang w:val="sr-Cyrl-RS"/>
        </w:rPr>
      </w:pPr>
      <w:r w:rsidRPr="00AF448D">
        <w:rPr>
          <w:rFonts w:ascii="Times New Roman" w:hAnsi="Times New Roman"/>
        </w:rPr>
        <w:t xml:space="preserve"> </w:t>
      </w:r>
      <w:r>
        <w:rPr>
          <w:rFonts w:ascii="Times New Roman" w:hAnsi="Times New Roman"/>
          <w:lang w:val="sr-Cyrl-RS"/>
        </w:rPr>
        <w:t>НАБАВКА ОПРЕМЕ  на к</w:t>
      </w:r>
      <w:r w:rsidRPr="00AF448D">
        <w:rPr>
          <w:rFonts w:ascii="Times New Roman" w:hAnsi="Times New Roman"/>
        </w:rPr>
        <w:t xml:space="preserve"> – 51</w:t>
      </w:r>
      <w:r w:rsidRPr="00AF448D">
        <w:rPr>
          <w:rFonts w:ascii="Times New Roman" w:hAnsi="Times New Roman"/>
          <w:lang w:val="sr-Cyrl-RS"/>
        </w:rPr>
        <w:t>2</w:t>
      </w:r>
      <w:r w:rsidRPr="00AF448D">
        <w:rPr>
          <w:rFonts w:ascii="Times New Roman" w:hAnsi="Times New Roman"/>
        </w:rPr>
        <w:t>0000 у  укупном износу од</w:t>
      </w:r>
      <w:r>
        <w:rPr>
          <w:rFonts w:ascii="Times New Roman" w:hAnsi="Times New Roman"/>
          <w:lang w:val="sr-Cyrl-RS"/>
        </w:rPr>
        <w:t>...........</w:t>
      </w:r>
      <w:r w:rsidRPr="00AF448D">
        <w:rPr>
          <w:rFonts w:ascii="Times New Roman" w:hAnsi="Times New Roman"/>
        </w:rPr>
        <w:t xml:space="preserve"> </w:t>
      </w:r>
      <w:r w:rsidRPr="00AF448D">
        <w:rPr>
          <w:rFonts w:ascii="Times New Roman" w:hAnsi="Times New Roman"/>
          <w:lang w:val="sr-Cyrl-RS"/>
        </w:rPr>
        <w:t xml:space="preserve"> 3.790 </w:t>
      </w:r>
      <w:r w:rsidRPr="00AF448D">
        <w:rPr>
          <w:rFonts w:ascii="Times New Roman" w:hAnsi="Times New Roman"/>
        </w:rPr>
        <w:t xml:space="preserve"> хиљада динара </w:t>
      </w:r>
    </w:p>
    <w:p w:rsidR="00AF448D" w:rsidRPr="00AF448D" w:rsidRDefault="00AF448D" w:rsidP="00AF448D">
      <w:pPr>
        <w:pStyle w:val="ListParagraph"/>
        <w:numPr>
          <w:ilvl w:val="0"/>
          <w:numId w:val="2"/>
        </w:numPr>
        <w:jc w:val="both"/>
        <w:rPr>
          <w:rFonts w:ascii="Times New Roman" w:hAnsi="Times New Roman"/>
          <w:lang w:val="sr-Cyrl-RS"/>
        </w:rPr>
      </w:pPr>
      <w:r w:rsidRPr="00AF448D">
        <w:rPr>
          <w:rFonts w:ascii="Times New Roman" w:hAnsi="Times New Roman"/>
          <w:lang w:val="sr-Cyrl-RS"/>
        </w:rPr>
        <w:t>ЗГРАДЕ И ГРАЂЕВИНСКИ ОБЈЕКТИ</w:t>
      </w:r>
      <w:r>
        <w:rPr>
          <w:rFonts w:ascii="Times New Roman" w:hAnsi="Times New Roman"/>
          <w:lang w:val="sr-Cyrl-RS"/>
        </w:rPr>
        <w:t>-</w:t>
      </w:r>
      <w:r w:rsidRPr="00AF448D">
        <w:rPr>
          <w:rFonts w:ascii="Times New Roman" w:hAnsi="Times New Roman"/>
          <w:lang w:val="sr-Cyrl-RS"/>
        </w:rPr>
        <w:t xml:space="preserve"> конту 511000 –   износ</w:t>
      </w:r>
      <w:r>
        <w:rPr>
          <w:rFonts w:ascii="Times New Roman" w:hAnsi="Times New Roman"/>
          <w:lang w:val="sr-Cyrl-RS"/>
        </w:rPr>
        <w:t>.......</w:t>
      </w:r>
      <w:r w:rsidRPr="00AF448D">
        <w:rPr>
          <w:rFonts w:ascii="Times New Roman" w:hAnsi="Times New Roman"/>
          <w:lang w:val="sr-Cyrl-RS"/>
        </w:rPr>
        <w:t xml:space="preserve"> 1.511 хиљада динара.</w:t>
      </w:r>
    </w:p>
    <w:p w:rsidR="00AF448D" w:rsidRDefault="00AF448D" w:rsidP="00AF448D">
      <w:pPr>
        <w:jc w:val="both"/>
        <w:rPr>
          <w:rFonts w:ascii="Times New Roman" w:hAnsi="Times New Roman"/>
          <w:lang w:val="sr-Cyrl-RS"/>
        </w:rPr>
      </w:pPr>
    </w:p>
    <w:p w:rsidR="00AF448D" w:rsidRPr="0037332E" w:rsidRDefault="00AF448D" w:rsidP="00AF448D">
      <w:pPr>
        <w:jc w:val="both"/>
        <w:rPr>
          <w:rFonts w:ascii="Times New Roman" w:hAnsi="Times New Roman"/>
          <w:lang w:val="sr-Cyrl-RS"/>
        </w:rPr>
      </w:pPr>
      <w:r>
        <w:rPr>
          <w:rFonts w:ascii="Times New Roman" w:hAnsi="Times New Roman"/>
          <w:lang w:val="sr-Cyrl-RS"/>
        </w:rPr>
        <w:t>Део средства од Министарства здравља утрошен је на сервисирање лифтова и сервисирање медицинске опреме у износу од 5.503 хиљада динара, па је овај трошак прокњижен на конту 425000.</w:t>
      </w:r>
    </w:p>
    <w:p w:rsidR="00B76B5E" w:rsidRDefault="00B76B5E" w:rsidP="00B76B5E">
      <w:pPr>
        <w:pStyle w:val="ListParagraph"/>
        <w:jc w:val="both"/>
        <w:rPr>
          <w:rFonts w:ascii="Times New Roman" w:hAnsi="Times New Roman"/>
          <w:lang w:val="sr-Cyrl-CS"/>
        </w:rPr>
      </w:pPr>
    </w:p>
    <w:p w:rsidR="00BD09D5" w:rsidRPr="00710CE6" w:rsidRDefault="00BD09D5" w:rsidP="00BD09D5">
      <w:pPr>
        <w:jc w:val="center"/>
        <w:rPr>
          <w:rFonts w:ascii="Times New Roman" w:hAnsi="Times New Roman"/>
        </w:rPr>
      </w:pPr>
    </w:p>
    <w:p w:rsidR="00357642" w:rsidRDefault="00BF532D" w:rsidP="00357642">
      <w:pPr>
        <w:jc w:val="both"/>
        <w:rPr>
          <w:rFonts w:ascii="Times New Roman" w:hAnsi="Times New Roman"/>
          <w:lang w:val="sr-Cyrl-CS"/>
        </w:rPr>
      </w:pPr>
      <w:r>
        <w:rPr>
          <w:rFonts w:ascii="Times New Roman" w:hAnsi="Times New Roman"/>
          <w:lang w:val="sr-Cyrl-CS"/>
        </w:rPr>
        <w:t xml:space="preserve">У </w:t>
      </w:r>
      <w:r w:rsidR="00973675">
        <w:rPr>
          <w:rFonts w:ascii="Times New Roman" w:hAnsi="Times New Roman"/>
          <w:lang w:val="sr-Cyrl-CS"/>
        </w:rPr>
        <w:t xml:space="preserve">Обрасцу 5ОГ – ИЗВЕШТАЈ О ИЗВРШЕЊУ БУЏЕТА </w:t>
      </w:r>
      <w:r w:rsidR="00357642">
        <w:rPr>
          <w:rFonts w:ascii="Times New Roman" w:hAnsi="Times New Roman"/>
          <w:lang w:val="sr-Cyrl-CS"/>
        </w:rPr>
        <w:t xml:space="preserve">   на позицији</w:t>
      </w:r>
      <w:r>
        <w:rPr>
          <w:rFonts w:ascii="Times New Roman" w:hAnsi="Times New Roman"/>
          <w:lang w:val="sr-Cyrl-CS"/>
        </w:rPr>
        <w:t xml:space="preserve">  ОП 5445 представља разлику </w:t>
      </w:r>
    </w:p>
    <w:p w:rsidR="00BD09D5" w:rsidRPr="00642E73" w:rsidRDefault="00BD09D5" w:rsidP="00642E73">
      <w:pPr>
        <w:jc w:val="both"/>
        <w:rPr>
          <w:rFonts w:ascii="Times New Roman" w:hAnsi="Times New Roman"/>
          <w:lang w:val="sr-Cyrl-RS"/>
        </w:rPr>
      </w:pPr>
      <w:r>
        <w:rPr>
          <w:rFonts w:ascii="Times New Roman" w:hAnsi="Times New Roman"/>
          <w:lang w:val="sr-Cyrl-CS"/>
        </w:rPr>
        <w:t xml:space="preserve">измеђи исказаних прихода </w:t>
      </w:r>
      <w:r w:rsidRPr="007B5854">
        <w:rPr>
          <w:rFonts w:ascii="Times New Roman" w:hAnsi="Times New Roman"/>
          <w:lang w:val="sr-Cyrl-CS"/>
        </w:rPr>
        <w:t xml:space="preserve">од </w:t>
      </w:r>
      <w:r>
        <w:rPr>
          <w:rFonts w:ascii="Times New Roman" w:hAnsi="Times New Roman"/>
        </w:rPr>
        <w:t xml:space="preserve"> </w:t>
      </w:r>
      <w:r w:rsidR="00685B20">
        <w:rPr>
          <w:rFonts w:ascii="Times New Roman" w:hAnsi="Times New Roman"/>
          <w:b/>
        </w:rPr>
        <w:t>2.</w:t>
      </w:r>
      <w:r w:rsidR="00642E73">
        <w:rPr>
          <w:rFonts w:ascii="Times New Roman" w:hAnsi="Times New Roman"/>
          <w:b/>
          <w:lang w:val="sr-Cyrl-RS"/>
        </w:rPr>
        <w:t xml:space="preserve">347.554 </w:t>
      </w:r>
      <w:r w:rsidR="00685B20">
        <w:rPr>
          <w:rFonts w:ascii="Times New Roman" w:hAnsi="Times New Roman"/>
        </w:rPr>
        <w:t>хиљаде</w:t>
      </w:r>
      <w:r w:rsidRPr="007B5854">
        <w:rPr>
          <w:rFonts w:ascii="Times New Roman" w:hAnsi="Times New Roman"/>
        </w:rPr>
        <w:t xml:space="preserve"> динара</w:t>
      </w:r>
      <w:r>
        <w:rPr>
          <w:rFonts w:ascii="Times New Roman" w:hAnsi="Times New Roman"/>
        </w:rPr>
        <w:t xml:space="preserve"> и остварених </w:t>
      </w:r>
      <w:r w:rsidRPr="007B5854">
        <w:rPr>
          <w:rFonts w:ascii="Times New Roman" w:hAnsi="Times New Roman"/>
        </w:rPr>
        <w:t>расхода</w:t>
      </w:r>
      <w:r>
        <w:rPr>
          <w:rFonts w:ascii="Times New Roman" w:hAnsi="Times New Roman"/>
        </w:rPr>
        <w:t xml:space="preserve"> </w:t>
      </w:r>
      <w:r w:rsidR="00685B20">
        <w:rPr>
          <w:rFonts w:ascii="Times New Roman" w:hAnsi="Times New Roman"/>
          <w:b/>
        </w:rPr>
        <w:t>2.</w:t>
      </w:r>
      <w:r w:rsidR="00642E73">
        <w:rPr>
          <w:rFonts w:ascii="Times New Roman" w:hAnsi="Times New Roman"/>
          <w:b/>
          <w:lang w:val="sr-Cyrl-RS"/>
        </w:rPr>
        <w:t xml:space="preserve">363.129 </w:t>
      </w:r>
      <w:r w:rsidR="00685B20">
        <w:rPr>
          <w:rFonts w:ascii="Times New Roman" w:hAnsi="Times New Roman"/>
        </w:rPr>
        <w:t xml:space="preserve"> хиљаду</w:t>
      </w:r>
      <w:r>
        <w:rPr>
          <w:rFonts w:ascii="Times New Roman" w:hAnsi="Times New Roman"/>
        </w:rPr>
        <w:t xml:space="preserve"> </w:t>
      </w:r>
      <w:r w:rsidRPr="00710CE6">
        <w:rPr>
          <w:rFonts w:ascii="Times New Roman" w:hAnsi="Times New Roman"/>
          <w:b/>
          <w:lang w:val="sr-Cyrl-CS"/>
        </w:rPr>
        <w:t xml:space="preserve"> </w:t>
      </w:r>
      <w:r>
        <w:rPr>
          <w:rFonts w:ascii="Times New Roman" w:hAnsi="Times New Roman"/>
          <w:lang w:val="sr-Cyrl-CS"/>
        </w:rPr>
        <w:t>динара</w:t>
      </w:r>
      <w:r w:rsidR="00204E11">
        <w:rPr>
          <w:rFonts w:ascii="Times New Roman" w:hAnsi="Times New Roman"/>
          <w:lang w:val="sr-Cyrl-CS"/>
        </w:rPr>
        <w:t>,</w:t>
      </w:r>
      <w:r>
        <w:rPr>
          <w:rFonts w:ascii="Times New Roman" w:hAnsi="Times New Roman"/>
          <w:lang w:val="sr-Cyrl-CS"/>
        </w:rPr>
        <w:t xml:space="preserve"> представља остварени </w:t>
      </w:r>
      <w:r w:rsidR="00642E73">
        <w:rPr>
          <w:rFonts w:ascii="Times New Roman" w:hAnsi="Times New Roman"/>
          <w:lang w:val="sr-Cyrl-CS"/>
        </w:rPr>
        <w:t>ДЕФИЦИТ</w:t>
      </w:r>
      <w:r w:rsidR="00204E11">
        <w:rPr>
          <w:rFonts w:ascii="Times New Roman" w:hAnsi="Times New Roman"/>
          <w:lang w:val="sr-Cyrl-CS"/>
        </w:rPr>
        <w:t xml:space="preserve"> </w:t>
      </w:r>
      <w:r>
        <w:rPr>
          <w:rFonts w:ascii="Times New Roman" w:hAnsi="Times New Roman"/>
          <w:lang w:val="sr-Cyrl-CS"/>
        </w:rPr>
        <w:t xml:space="preserve"> у износу од </w:t>
      </w:r>
      <w:r w:rsidR="00642E73">
        <w:rPr>
          <w:rFonts w:ascii="Times New Roman" w:hAnsi="Times New Roman"/>
          <w:b/>
          <w:lang w:val="sr-Cyrl-CS"/>
        </w:rPr>
        <w:t>15.575</w:t>
      </w:r>
      <w:r w:rsidR="00685B20">
        <w:rPr>
          <w:rFonts w:ascii="Times New Roman" w:hAnsi="Times New Roman"/>
          <w:b/>
          <w:lang w:val="sr-Cyrl-CS"/>
        </w:rPr>
        <w:t xml:space="preserve"> </w:t>
      </w:r>
      <w:r w:rsidR="00685B20">
        <w:rPr>
          <w:rFonts w:ascii="Times New Roman" w:hAnsi="Times New Roman"/>
          <w:lang w:val="sr-Cyrl-CS"/>
        </w:rPr>
        <w:t xml:space="preserve">хиљада </w:t>
      </w:r>
      <w:r>
        <w:rPr>
          <w:rFonts w:ascii="Times New Roman" w:hAnsi="Times New Roman"/>
          <w:lang w:val="sr-Cyrl-CS"/>
        </w:rPr>
        <w:t xml:space="preserve"> динара</w:t>
      </w:r>
      <w:r w:rsidR="00BF532D">
        <w:rPr>
          <w:rFonts w:ascii="Times New Roman" w:hAnsi="Times New Roman"/>
          <w:lang w:val="sr-Cyrl-CS"/>
        </w:rPr>
        <w:t>,  односно, о</w:t>
      </w:r>
      <w:r w:rsidR="00204E11">
        <w:rPr>
          <w:rFonts w:ascii="Times New Roman" w:hAnsi="Times New Roman"/>
        </w:rPr>
        <w:t>стварени</w:t>
      </w:r>
      <w:r w:rsidR="00642E73">
        <w:rPr>
          <w:rFonts w:ascii="Times New Roman" w:hAnsi="Times New Roman"/>
          <w:lang w:val="sr-Cyrl-RS"/>
        </w:rPr>
        <w:t xml:space="preserve"> дефицит </w:t>
      </w:r>
      <w:r w:rsidR="00204E11">
        <w:rPr>
          <w:rFonts w:ascii="Times New Roman" w:hAnsi="Times New Roman"/>
        </w:rPr>
        <w:t xml:space="preserve"> </w:t>
      </w:r>
      <w:r w:rsidR="00642E73">
        <w:rPr>
          <w:rFonts w:ascii="Times New Roman" w:hAnsi="Times New Roman"/>
          <w:lang w:val="sr-Cyrl-RS"/>
        </w:rPr>
        <w:t xml:space="preserve"> представља разлику средстава која представљају почетно стање средстава на рачунима Опште болнице на дан 01.01.2020.године.</w:t>
      </w:r>
    </w:p>
    <w:p w:rsidR="00BD09D5" w:rsidRDefault="00BD09D5" w:rsidP="00BD09D5">
      <w:pPr>
        <w:rPr>
          <w:rFonts w:ascii="Times New Roman" w:hAnsi="Times New Roman"/>
        </w:rPr>
      </w:pPr>
    </w:p>
    <w:p w:rsidR="00BD09D5" w:rsidRDefault="00BD09D5" w:rsidP="00BD09D5">
      <w:pPr>
        <w:rPr>
          <w:rFonts w:ascii="Times New Roman" w:hAnsi="Times New Roman"/>
        </w:rPr>
      </w:pPr>
    </w:p>
    <w:p w:rsidR="00BD09D5" w:rsidRDefault="00BD09D5" w:rsidP="00BD09D5">
      <w:pPr>
        <w:rPr>
          <w:rFonts w:ascii="Times New Roman" w:hAnsi="Times New Roman"/>
        </w:rPr>
      </w:pPr>
      <w:r>
        <w:rPr>
          <w:rFonts w:ascii="Times New Roman" w:hAnsi="Times New Roman"/>
        </w:rPr>
        <w:t xml:space="preserve">                                                                                                                       ИЗВЕШТАЈ САЧИНИЛА</w:t>
      </w:r>
    </w:p>
    <w:p w:rsidR="00BD09D5" w:rsidRDefault="00BD09D5" w:rsidP="00BD09D5">
      <w:pPr>
        <w:rPr>
          <w:rFonts w:ascii="Times New Roman" w:hAnsi="Times New Roman"/>
        </w:rPr>
      </w:pPr>
    </w:p>
    <w:p w:rsidR="00BD09D5" w:rsidRPr="006B6D3B" w:rsidRDefault="00BD09D5" w:rsidP="00BD09D5">
      <w:pPr>
        <w:rPr>
          <w:rFonts w:ascii="Times New Roman" w:hAnsi="Times New Roman"/>
        </w:rPr>
      </w:pPr>
      <w:r>
        <w:rPr>
          <w:rFonts w:ascii="Times New Roman" w:hAnsi="Times New Roman"/>
        </w:rPr>
        <w:t xml:space="preserve">                                                                                                                           Зора Крунић, дип.ецц</w:t>
      </w:r>
    </w:p>
    <w:p w:rsidR="00BD09D5" w:rsidRDefault="00BD09D5" w:rsidP="00BD09D5"/>
    <w:p w:rsidR="00BD09D5" w:rsidRDefault="00BD09D5" w:rsidP="00BD09D5"/>
    <w:p w:rsidR="00BD09D5" w:rsidRDefault="00BD09D5" w:rsidP="00BD09D5"/>
    <w:p w:rsidR="00BD09D5" w:rsidRDefault="00BD09D5" w:rsidP="00BD09D5"/>
    <w:p w:rsidR="00BD09D5" w:rsidRDefault="00BD09D5" w:rsidP="00BD09D5"/>
    <w:sectPr w:rsidR="00BD09D5" w:rsidSect="00E43E45">
      <w:pgSz w:w="12240" w:h="15840"/>
      <w:pgMar w:top="540" w:right="900" w:bottom="27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662"/>
    <w:multiLevelType w:val="hybridMultilevel"/>
    <w:tmpl w:val="8D28C5CA"/>
    <w:lvl w:ilvl="0" w:tplc="73004DB0">
      <w:start w:val="1"/>
      <w:numFmt w:val="decimal"/>
      <w:lvlText w:val="%1."/>
      <w:lvlJc w:val="left"/>
      <w:pPr>
        <w:ind w:left="117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12B45"/>
    <w:multiLevelType w:val="hybridMultilevel"/>
    <w:tmpl w:val="8654A3D0"/>
    <w:lvl w:ilvl="0" w:tplc="3ED02C7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C68EE"/>
    <w:multiLevelType w:val="hybridMultilevel"/>
    <w:tmpl w:val="3D009AA8"/>
    <w:lvl w:ilvl="0" w:tplc="BCE8A004">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E4ABF"/>
    <w:multiLevelType w:val="hybridMultilevel"/>
    <w:tmpl w:val="957AFA52"/>
    <w:lvl w:ilvl="0" w:tplc="B89010DE">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52F32"/>
    <w:multiLevelType w:val="hybridMultilevel"/>
    <w:tmpl w:val="A3987812"/>
    <w:lvl w:ilvl="0" w:tplc="B1101E04">
      <w:start w:val="1"/>
      <w:numFmt w:val="upperRoman"/>
      <w:lvlText w:val="%1."/>
      <w:lvlJc w:val="left"/>
      <w:pPr>
        <w:ind w:left="1530" w:hanging="720"/>
      </w:pPr>
      <w:rPr>
        <w:rFonts w:hint="default"/>
        <w:b/>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A7918A4"/>
    <w:multiLevelType w:val="hybridMultilevel"/>
    <w:tmpl w:val="15B8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9158B"/>
    <w:multiLevelType w:val="hybridMultilevel"/>
    <w:tmpl w:val="15B2D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95DBA"/>
    <w:multiLevelType w:val="hybridMultilevel"/>
    <w:tmpl w:val="4D1C83AC"/>
    <w:lvl w:ilvl="0" w:tplc="384C1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9693B"/>
    <w:multiLevelType w:val="hybridMultilevel"/>
    <w:tmpl w:val="6CAC78CE"/>
    <w:lvl w:ilvl="0" w:tplc="50949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7"/>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BD09D5"/>
    <w:rsid w:val="00000C42"/>
    <w:rsid w:val="00007EBF"/>
    <w:rsid w:val="00011826"/>
    <w:rsid w:val="00014149"/>
    <w:rsid w:val="00014693"/>
    <w:rsid w:val="000163E4"/>
    <w:rsid w:val="00024781"/>
    <w:rsid w:val="00025E7A"/>
    <w:rsid w:val="000331B9"/>
    <w:rsid w:val="000366B5"/>
    <w:rsid w:val="00036EEC"/>
    <w:rsid w:val="00052112"/>
    <w:rsid w:val="000546F1"/>
    <w:rsid w:val="00056D64"/>
    <w:rsid w:val="0005782D"/>
    <w:rsid w:val="00062B80"/>
    <w:rsid w:val="00062D81"/>
    <w:rsid w:val="00063243"/>
    <w:rsid w:val="000641CD"/>
    <w:rsid w:val="00067435"/>
    <w:rsid w:val="0008285D"/>
    <w:rsid w:val="00084785"/>
    <w:rsid w:val="000936D6"/>
    <w:rsid w:val="00096F54"/>
    <w:rsid w:val="000A4AF4"/>
    <w:rsid w:val="000B31B0"/>
    <w:rsid w:val="000C0FB2"/>
    <w:rsid w:val="000C7376"/>
    <w:rsid w:val="000D646B"/>
    <w:rsid w:val="000D75CD"/>
    <w:rsid w:val="000F6805"/>
    <w:rsid w:val="0010458A"/>
    <w:rsid w:val="001053FE"/>
    <w:rsid w:val="0011082A"/>
    <w:rsid w:val="0011559D"/>
    <w:rsid w:val="0011635F"/>
    <w:rsid w:val="00116773"/>
    <w:rsid w:val="00116BDF"/>
    <w:rsid w:val="00121CE3"/>
    <w:rsid w:val="001236BD"/>
    <w:rsid w:val="00133F67"/>
    <w:rsid w:val="001368D4"/>
    <w:rsid w:val="001466DC"/>
    <w:rsid w:val="00155353"/>
    <w:rsid w:val="00162DDA"/>
    <w:rsid w:val="00171400"/>
    <w:rsid w:val="00176B7A"/>
    <w:rsid w:val="00176DE0"/>
    <w:rsid w:val="00186673"/>
    <w:rsid w:val="001923E6"/>
    <w:rsid w:val="00193902"/>
    <w:rsid w:val="00193F6D"/>
    <w:rsid w:val="00194610"/>
    <w:rsid w:val="00196CF1"/>
    <w:rsid w:val="001A35FD"/>
    <w:rsid w:val="001A399C"/>
    <w:rsid w:val="001A481C"/>
    <w:rsid w:val="001B0307"/>
    <w:rsid w:val="001C4444"/>
    <w:rsid w:val="001C6D7F"/>
    <w:rsid w:val="001C7418"/>
    <w:rsid w:val="001C7479"/>
    <w:rsid w:val="001D57C4"/>
    <w:rsid w:val="00204E11"/>
    <w:rsid w:val="00207F45"/>
    <w:rsid w:val="00215D6E"/>
    <w:rsid w:val="00216180"/>
    <w:rsid w:val="00216ABB"/>
    <w:rsid w:val="00220346"/>
    <w:rsid w:val="00227BD0"/>
    <w:rsid w:val="00232835"/>
    <w:rsid w:val="00241029"/>
    <w:rsid w:val="002437DB"/>
    <w:rsid w:val="002630FE"/>
    <w:rsid w:val="002664B5"/>
    <w:rsid w:val="0026796B"/>
    <w:rsid w:val="00274E76"/>
    <w:rsid w:val="00277E95"/>
    <w:rsid w:val="002B1CFF"/>
    <w:rsid w:val="002B3D3B"/>
    <w:rsid w:val="002C05C5"/>
    <w:rsid w:val="002C0DBD"/>
    <w:rsid w:val="002C21FD"/>
    <w:rsid w:val="002C34C3"/>
    <w:rsid w:val="002C5661"/>
    <w:rsid w:val="002D3C08"/>
    <w:rsid w:val="002E1230"/>
    <w:rsid w:val="003037FD"/>
    <w:rsid w:val="00317BA2"/>
    <w:rsid w:val="00337DC0"/>
    <w:rsid w:val="00347EBE"/>
    <w:rsid w:val="00357450"/>
    <w:rsid w:val="00357642"/>
    <w:rsid w:val="00360A46"/>
    <w:rsid w:val="00361589"/>
    <w:rsid w:val="00361B13"/>
    <w:rsid w:val="00366D72"/>
    <w:rsid w:val="0037332E"/>
    <w:rsid w:val="003738F9"/>
    <w:rsid w:val="00376477"/>
    <w:rsid w:val="00382F35"/>
    <w:rsid w:val="003A4C07"/>
    <w:rsid w:val="003A6766"/>
    <w:rsid w:val="003B665D"/>
    <w:rsid w:val="003C0427"/>
    <w:rsid w:val="003C448E"/>
    <w:rsid w:val="003F3F6C"/>
    <w:rsid w:val="003F4B73"/>
    <w:rsid w:val="0040416D"/>
    <w:rsid w:val="004111AF"/>
    <w:rsid w:val="00411429"/>
    <w:rsid w:val="00440BB4"/>
    <w:rsid w:val="00455175"/>
    <w:rsid w:val="00465ECB"/>
    <w:rsid w:val="004715C2"/>
    <w:rsid w:val="00473C3F"/>
    <w:rsid w:val="00476854"/>
    <w:rsid w:val="004903F1"/>
    <w:rsid w:val="004A164F"/>
    <w:rsid w:val="004A5F53"/>
    <w:rsid w:val="004B777A"/>
    <w:rsid w:val="004D01E5"/>
    <w:rsid w:val="004E459F"/>
    <w:rsid w:val="004E6EA9"/>
    <w:rsid w:val="004E70D7"/>
    <w:rsid w:val="004E7CEE"/>
    <w:rsid w:val="004F3D06"/>
    <w:rsid w:val="004F66F2"/>
    <w:rsid w:val="005032FE"/>
    <w:rsid w:val="00504255"/>
    <w:rsid w:val="00521562"/>
    <w:rsid w:val="00523FB8"/>
    <w:rsid w:val="0052733F"/>
    <w:rsid w:val="005406C4"/>
    <w:rsid w:val="005412F8"/>
    <w:rsid w:val="00546097"/>
    <w:rsid w:val="00550BB6"/>
    <w:rsid w:val="005558FA"/>
    <w:rsid w:val="00574F3D"/>
    <w:rsid w:val="00575263"/>
    <w:rsid w:val="00585607"/>
    <w:rsid w:val="005940D5"/>
    <w:rsid w:val="005969F3"/>
    <w:rsid w:val="005A1934"/>
    <w:rsid w:val="005B0F2B"/>
    <w:rsid w:val="005B131B"/>
    <w:rsid w:val="005B4CA9"/>
    <w:rsid w:val="005C3EF8"/>
    <w:rsid w:val="005D6DC4"/>
    <w:rsid w:val="005E18FC"/>
    <w:rsid w:val="005F3815"/>
    <w:rsid w:val="005F4195"/>
    <w:rsid w:val="005F4E82"/>
    <w:rsid w:val="005F6059"/>
    <w:rsid w:val="005F6B30"/>
    <w:rsid w:val="00600A7F"/>
    <w:rsid w:val="00600CFF"/>
    <w:rsid w:val="00603C21"/>
    <w:rsid w:val="00605648"/>
    <w:rsid w:val="0060669D"/>
    <w:rsid w:val="006274B6"/>
    <w:rsid w:val="00630D22"/>
    <w:rsid w:val="00635452"/>
    <w:rsid w:val="006363D6"/>
    <w:rsid w:val="00642E73"/>
    <w:rsid w:val="0065648C"/>
    <w:rsid w:val="00662FAC"/>
    <w:rsid w:val="00664EE3"/>
    <w:rsid w:val="00685B20"/>
    <w:rsid w:val="0068791B"/>
    <w:rsid w:val="0069515E"/>
    <w:rsid w:val="006A5074"/>
    <w:rsid w:val="006A60AB"/>
    <w:rsid w:val="006C11D1"/>
    <w:rsid w:val="006C2226"/>
    <w:rsid w:val="006C2DE2"/>
    <w:rsid w:val="006C4B51"/>
    <w:rsid w:val="006D5A7C"/>
    <w:rsid w:val="006E3A10"/>
    <w:rsid w:val="006E7613"/>
    <w:rsid w:val="006E7D52"/>
    <w:rsid w:val="006F5DBD"/>
    <w:rsid w:val="00701EA6"/>
    <w:rsid w:val="007035D0"/>
    <w:rsid w:val="00713052"/>
    <w:rsid w:val="00723384"/>
    <w:rsid w:val="00724E60"/>
    <w:rsid w:val="00730C8E"/>
    <w:rsid w:val="00734B79"/>
    <w:rsid w:val="00735968"/>
    <w:rsid w:val="007407AB"/>
    <w:rsid w:val="007434C5"/>
    <w:rsid w:val="00745A7A"/>
    <w:rsid w:val="007477F1"/>
    <w:rsid w:val="00751300"/>
    <w:rsid w:val="007519A8"/>
    <w:rsid w:val="00760B1E"/>
    <w:rsid w:val="007761A3"/>
    <w:rsid w:val="00776DEF"/>
    <w:rsid w:val="007822F1"/>
    <w:rsid w:val="00787CC0"/>
    <w:rsid w:val="00791CCE"/>
    <w:rsid w:val="0079264A"/>
    <w:rsid w:val="00795FC6"/>
    <w:rsid w:val="007B3374"/>
    <w:rsid w:val="007B43B8"/>
    <w:rsid w:val="007B6454"/>
    <w:rsid w:val="007C501E"/>
    <w:rsid w:val="007E1284"/>
    <w:rsid w:val="007E2FE8"/>
    <w:rsid w:val="00806C2D"/>
    <w:rsid w:val="008230B9"/>
    <w:rsid w:val="00837F22"/>
    <w:rsid w:val="00844CA1"/>
    <w:rsid w:val="0084550B"/>
    <w:rsid w:val="00845DBB"/>
    <w:rsid w:val="00861243"/>
    <w:rsid w:val="008665F1"/>
    <w:rsid w:val="00866F7C"/>
    <w:rsid w:val="00871CFC"/>
    <w:rsid w:val="00874E19"/>
    <w:rsid w:val="008779A4"/>
    <w:rsid w:val="00894065"/>
    <w:rsid w:val="008970F3"/>
    <w:rsid w:val="008A2A3A"/>
    <w:rsid w:val="008A32E3"/>
    <w:rsid w:val="008A3F60"/>
    <w:rsid w:val="008B3DE4"/>
    <w:rsid w:val="008B58B6"/>
    <w:rsid w:val="008B6AAF"/>
    <w:rsid w:val="008D2E35"/>
    <w:rsid w:val="008E0192"/>
    <w:rsid w:val="008E499E"/>
    <w:rsid w:val="008F1C6A"/>
    <w:rsid w:val="008F233F"/>
    <w:rsid w:val="008F56C3"/>
    <w:rsid w:val="00903089"/>
    <w:rsid w:val="0090326D"/>
    <w:rsid w:val="0090349D"/>
    <w:rsid w:val="00906270"/>
    <w:rsid w:val="00913617"/>
    <w:rsid w:val="00920BB0"/>
    <w:rsid w:val="0092298B"/>
    <w:rsid w:val="00923D8A"/>
    <w:rsid w:val="00931EF1"/>
    <w:rsid w:val="009344DB"/>
    <w:rsid w:val="00947214"/>
    <w:rsid w:val="00954EAB"/>
    <w:rsid w:val="00956F80"/>
    <w:rsid w:val="00970712"/>
    <w:rsid w:val="00973675"/>
    <w:rsid w:val="009747BB"/>
    <w:rsid w:val="00975290"/>
    <w:rsid w:val="009806E0"/>
    <w:rsid w:val="00991942"/>
    <w:rsid w:val="00993A0D"/>
    <w:rsid w:val="009A0D50"/>
    <w:rsid w:val="009A19DE"/>
    <w:rsid w:val="009A4452"/>
    <w:rsid w:val="009A4E27"/>
    <w:rsid w:val="009A700A"/>
    <w:rsid w:val="009B218D"/>
    <w:rsid w:val="009B25CD"/>
    <w:rsid w:val="009C3659"/>
    <w:rsid w:val="009C5D6D"/>
    <w:rsid w:val="009D072C"/>
    <w:rsid w:val="009D33E4"/>
    <w:rsid w:val="009D5255"/>
    <w:rsid w:val="009D7843"/>
    <w:rsid w:val="009E004B"/>
    <w:rsid w:val="009E0158"/>
    <w:rsid w:val="009E53EB"/>
    <w:rsid w:val="009F3ECD"/>
    <w:rsid w:val="009F6DCC"/>
    <w:rsid w:val="009F73D7"/>
    <w:rsid w:val="009F7501"/>
    <w:rsid w:val="00A00D5D"/>
    <w:rsid w:val="00A068C6"/>
    <w:rsid w:val="00A100A5"/>
    <w:rsid w:val="00A1146A"/>
    <w:rsid w:val="00A14025"/>
    <w:rsid w:val="00A2783F"/>
    <w:rsid w:val="00A40EC1"/>
    <w:rsid w:val="00A51DB2"/>
    <w:rsid w:val="00A52334"/>
    <w:rsid w:val="00A72241"/>
    <w:rsid w:val="00A743E2"/>
    <w:rsid w:val="00A76254"/>
    <w:rsid w:val="00A81485"/>
    <w:rsid w:val="00A8481F"/>
    <w:rsid w:val="00A85A1E"/>
    <w:rsid w:val="00A85A3D"/>
    <w:rsid w:val="00A90123"/>
    <w:rsid w:val="00AA1F3D"/>
    <w:rsid w:val="00AA325B"/>
    <w:rsid w:val="00AB2CA7"/>
    <w:rsid w:val="00AB4174"/>
    <w:rsid w:val="00AB42EE"/>
    <w:rsid w:val="00AB4D21"/>
    <w:rsid w:val="00AB72EA"/>
    <w:rsid w:val="00AB76BB"/>
    <w:rsid w:val="00AC5B61"/>
    <w:rsid w:val="00AC7EB3"/>
    <w:rsid w:val="00AD039C"/>
    <w:rsid w:val="00AD5CA9"/>
    <w:rsid w:val="00AD6370"/>
    <w:rsid w:val="00AE42FE"/>
    <w:rsid w:val="00AE477A"/>
    <w:rsid w:val="00AF2A29"/>
    <w:rsid w:val="00AF397F"/>
    <w:rsid w:val="00AF41DE"/>
    <w:rsid w:val="00AF448D"/>
    <w:rsid w:val="00AF56B2"/>
    <w:rsid w:val="00B0015E"/>
    <w:rsid w:val="00B01568"/>
    <w:rsid w:val="00B01B84"/>
    <w:rsid w:val="00B06CCD"/>
    <w:rsid w:val="00B101A0"/>
    <w:rsid w:val="00B142A5"/>
    <w:rsid w:val="00B20613"/>
    <w:rsid w:val="00B23402"/>
    <w:rsid w:val="00B27CD4"/>
    <w:rsid w:val="00B31C29"/>
    <w:rsid w:val="00B36AAE"/>
    <w:rsid w:val="00B37B48"/>
    <w:rsid w:val="00B4060F"/>
    <w:rsid w:val="00B45ECA"/>
    <w:rsid w:val="00B4795C"/>
    <w:rsid w:val="00B52825"/>
    <w:rsid w:val="00B6124D"/>
    <w:rsid w:val="00B6677D"/>
    <w:rsid w:val="00B67858"/>
    <w:rsid w:val="00B74849"/>
    <w:rsid w:val="00B76AD6"/>
    <w:rsid w:val="00B76B5E"/>
    <w:rsid w:val="00B92278"/>
    <w:rsid w:val="00BA2C2D"/>
    <w:rsid w:val="00BA54ED"/>
    <w:rsid w:val="00BA7B27"/>
    <w:rsid w:val="00BB2A07"/>
    <w:rsid w:val="00BC0625"/>
    <w:rsid w:val="00BC1C9E"/>
    <w:rsid w:val="00BC224C"/>
    <w:rsid w:val="00BD09D5"/>
    <w:rsid w:val="00BF4C29"/>
    <w:rsid w:val="00BF532D"/>
    <w:rsid w:val="00C01E31"/>
    <w:rsid w:val="00C031EC"/>
    <w:rsid w:val="00C04BD3"/>
    <w:rsid w:val="00C109D5"/>
    <w:rsid w:val="00C11A98"/>
    <w:rsid w:val="00C1656B"/>
    <w:rsid w:val="00C17D11"/>
    <w:rsid w:val="00C202DE"/>
    <w:rsid w:val="00C24F4F"/>
    <w:rsid w:val="00C30B13"/>
    <w:rsid w:val="00C3648C"/>
    <w:rsid w:val="00C43E7B"/>
    <w:rsid w:val="00C539FE"/>
    <w:rsid w:val="00C64212"/>
    <w:rsid w:val="00C65267"/>
    <w:rsid w:val="00C8428A"/>
    <w:rsid w:val="00CA07D1"/>
    <w:rsid w:val="00CA0E49"/>
    <w:rsid w:val="00CB21A6"/>
    <w:rsid w:val="00CB5394"/>
    <w:rsid w:val="00CC1B97"/>
    <w:rsid w:val="00CD143B"/>
    <w:rsid w:val="00CD3109"/>
    <w:rsid w:val="00CE45D0"/>
    <w:rsid w:val="00CF26C5"/>
    <w:rsid w:val="00CF3870"/>
    <w:rsid w:val="00CF685F"/>
    <w:rsid w:val="00D00ED9"/>
    <w:rsid w:val="00D05496"/>
    <w:rsid w:val="00D05E92"/>
    <w:rsid w:val="00D06DBF"/>
    <w:rsid w:val="00D07E5C"/>
    <w:rsid w:val="00D1135A"/>
    <w:rsid w:val="00D13400"/>
    <w:rsid w:val="00D2229B"/>
    <w:rsid w:val="00D2480C"/>
    <w:rsid w:val="00D26A58"/>
    <w:rsid w:val="00D32237"/>
    <w:rsid w:val="00D37558"/>
    <w:rsid w:val="00D40FAE"/>
    <w:rsid w:val="00D42E44"/>
    <w:rsid w:val="00D4503E"/>
    <w:rsid w:val="00D47234"/>
    <w:rsid w:val="00D53D62"/>
    <w:rsid w:val="00D55772"/>
    <w:rsid w:val="00D570F6"/>
    <w:rsid w:val="00D57FA8"/>
    <w:rsid w:val="00D63701"/>
    <w:rsid w:val="00D65EDE"/>
    <w:rsid w:val="00D9666D"/>
    <w:rsid w:val="00DA34B2"/>
    <w:rsid w:val="00DB3DCB"/>
    <w:rsid w:val="00DB5FDB"/>
    <w:rsid w:val="00DC20EF"/>
    <w:rsid w:val="00DC6E3E"/>
    <w:rsid w:val="00DD0C95"/>
    <w:rsid w:val="00DD1A64"/>
    <w:rsid w:val="00DE1D12"/>
    <w:rsid w:val="00E03988"/>
    <w:rsid w:val="00E06A0F"/>
    <w:rsid w:val="00E2662B"/>
    <w:rsid w:val="00E276C2"/>
    <w:rsid w:val="00E35E13"/>
    <w:rsid w:val="00E402A9"/>
    <w:rsid w:val="00E410D4"/>
    <w:rsid w:val="00E43E45"/>
    <w:rsid w:val="00E455CA"/>
    <w:rsid w:val="00E51A57"/>
    <w:rsid w:val="00E61207"/>
    <w:rsid w:val="00E6293B"/>
    <w:rsid w:val="00E66265"/>
    <w:rsid w:val="00E812F7"/>
    <w:rsid w:val="00E8212F"/>
    <w:rsid w:val="00E86C38"/>
    <w:rsid w:val="00E872D8"/>
    <w:rsid w:val="00E87CC1"/>
    <w:rsid w:val="00E91DDD"/>
    <w:rsid w:val="00E91E45"/>
    <w:rsid w:val="00E947E4"/>
    <w:rsid w:val="00EA76D5"/>
    <w:rsid w:val="00EB3B82"/>
    <w:rsid w:val="00EC202A"/>
    <w:rsid w:val="00EC2DF9"/>
    <w:rsid w:val="00EC3BD0"/>
    <w:rsid w:val="00ED129F"/>
    <w:rsid w:val="00ED2162"/>
    <w:rsid w:val="00ED3FC7"/>
    <w:rsid w:val="00EE07E2"/>
    <w:rsid w:val="00EF0AAC"/>
    <w:rsid w:val="00F01400"/>
    <w:rsid w:val="00F05EC6"/>
    <w:rsid w:val="00F10A01"/>
    <w:rsid w:val="00F14A74"/>
    <w:rsid w:val="00F158A8"/>
    <w:rsid w:val="00F176DA"/>
    <w:rsid w:val="00F32326"/>
    <w:rsid w:val="00F40BA4"/>
    <w:rsid w:val="00F421B1"/>
    <w:rsid w:val="00F4615F"/>
    <w:rsid w:val="00F46BE8"/>
    <w:rsid w:val="00F46EBD"/>
    <w:rsid w:val="00F51D0F"/>
    <w:rsid w:val="00F630EF"/>
    <w:rsid w:val="00F634F7"/>
    <w:rsid w:val="00F86F80"/>
    <w:rsid w:val="00F872AC"/>
    <w:rsid w:val="00F944C2"/>
    <w:rsid w:val="00FA7415"/>
    <w:rsid w:val="00FB5643"/>
    <w:rsid w:val="00FF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D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D5"/>
    <w:pPr>
      <w:ind w:left="720"/>
      <w:contextualSpacing/>
    </w:pPr>
  </w:style>
  <w:style w:type="table" w:styleId="TableGrid">
    <w:name w:val="Table Grid"/>
    <w:basedOn w:val="TableNormal"/>
    <w:uiPriority w:val="59"/>
    <w:rsid w:val="00BD09D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C759-7B53-4604-BB4B-61F32435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10</Pages>
  <Words>4163</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dc:creator>
  <cp:lastModifiedBy>Zora Krunic</cp:lastModifiedBy>
  <cp:revision>400</cp:revision>
  <cp:lastPrinted>2020-02-20T08:24:00Z</cp:lastPrinted>
  <dcterms:created xsi:type="dcterms:W3CDTF">2019-08-02T08:31:00Z</dcterms:created>
  <dcterms:modified xsi:type="dcterms:W3CDTF">2021-03-18T11:29:00Z</dcterms:modified>
</cp:coreProperties>
</file>